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561D" w14:textId="77777777" w:rsidR="00601B30" w:rsidRDefault="00E043DB" w:rsidP="00601B30">
      <w:pPr>
        <w:pStyle w:val="Heading1"/>
      </w:pPr>
      <w:sdt>
        <w:sdtPr>
          <w:alias w:val="Company"/>
          <w:tag w:val=""/>
          <w:id w:val="100311681"/>
          <w:placeholder>
            <w:docPart w:val="88BB4179F18D4CA4B0B67D37F1EADB60"/>
          </w:placeholder>
          <w:showingPlcHdr/>
          <w:dataBinding w:prefixMappings="xmlns:ns0='http://schemas.openxmlformats.org/officeDocument/2006/extended-properties' " w:xpath="/ns0:Properties[1]/ns0:Company[1]" w:storeItemID="{6668398D-A668-4E3E-A5EB-62B293D839F1}"/>
          <w:text/>
        </w:sdtPr>
        <w:sdtEndPr/>
        <w:sdtContent>
          <w:r w:rsidR="00EB4B44" w:rsidRPr="00F13415">
            <w:rPr>
              <w:rStyle w:val="PlaceholderText"/>
            </w:rPr>
            <w:t>[Company]</w:t>
          </w:r>
        </w:sdtContent>
      </w:sdt>
      <w:r w:rsidR="00601B30">
        <w:br/>
      </w:r>
      <w:r w:rsidR="00601B30">
        <w:br/>
        <w:t xml:space="preserve">INDUCTION POLICY AND CHECKLIST </w:t>
      </w:r>
    </w:p>
    <w:p w14:paraId="53ED49A3" w14:textId="77777777" w:rsidR="00601B30" w:rsidRDefault="00601B30" w:rsidP="00601B30">
      <w:pPr>
        <w:numPr>
          <w:ilvl w:val="0"/>
          <w:numId w:val="0"/>
        </w:numPr>
        <w:ind w:left="720"/>
      </w:pPr>
    </w:p>
    <w:p w14:paraId="512EC768" w14:textId="77777777" w:rsidR="00601B30" w:rsidRDefault="00601B30" w:rsidP="00601B30">
      <w:pPr>
        <w:pStyle w:val="Heading2"/>
      </w:pPr>
      <w:r>
        <w:t>POLICY STATEMENT</w:t>
      </w:r>
    </w:p>
    <w:p w14:paraId="0AA4CEC8" w14:textId="77777777" w:rsidR="00601B30" w:rsidRDefault="00601B30" w:rsidP="00601B30">
      <w:pPr>
        <w:numPr>
          <w:ilvl w:val="0"/>
          <w:numId w:val="0"/>
        </w:numPr>
        <w:ind w:left="720"/>
      </w:pPr>
    </w:p>
    <w:p w14:paraId="6F9D74A4" w14:textId="77777777" w:rsidR="00601B30" w:rsidRDefault="00601B30" w:rsidP="00601B30">
      <w:pPr>
        <w:pStyle w:val="Heading3"/>
      </w:pPr>
      <w:r>
        <w:t>GENERAL</w:t>
      </w:r>
    </w:p>
    <w:p w14:paraId="0690BB4E" w14:textId="77777777" w:rsidR="00601B30" w:rsidRDefault="00601B30" w:rsidP="00274C62">
      <w:pPr>
        <w:pStyle w:val="NoSpacing"/>
      </w:pPr>
    </w:p>
    <w:p w14:paraId="796E5F65" w14:textId="77777777" w:rsidR="00601B30" w:rsidRDefault="00E043DB" w:rsidP="00274C62">
      <w:pPr>
        <w:pStyle w:val="NoSpacing"/>
      </w:pPr>
      <w:sdt>
        <w:sdtPr>
          <w:alias w:val="Company"/>
          <w:tag w:val=""/>
          <w:id w:val="-1021306567"/>
          <w:placeholder>
            <w:docPart w:val="4BB2ABEEF3FA46BA959E18BB817B3968"/>
          </w:placeholder>
          <w:showingPlcHdr/>
          <w:dataBinding w:prefixMappings="xmlns:ns0='http://schemas.openxmlformats.org/officeDocument/2006/extended-properties' " w:xpath="/ns0:Properties[1]/ns0:Company[1]" w:storeItemID="{6668398D-A668-4E3E-A5EB-62B293D839F1}"/>
          <w:text/>
        </w:sdtPr>
        <w:sdtEndPr/>
        <w:sdtContent>
          <w:r w:rsidR="00EB4B44" w:rsidRPr="00F13415">
            <w:rPr>
              <w:rStyle w:val="PlaceholderText"/>
            </w:rPr>
            <w:t>[Company]</w:t>
          </w:r>
        </w:sdtContent>
      </w:sdt>
      <w:r w:rsidR="00601B30">
        <w:t xml:space="preserve"> believes that all new employees MUST be given timely induction training. This training is regarded as a vital part of staff recruitment and integration into the working environment. This policy, associated procedures and guidelines define the Company’s commitment to ensure that all staff are supported during the period of induction, to the benefit of the employee and Company alike.</w:t>
      </w:r>
    </w:p>
    <w:p w14:paraId="1A4EB183" w14:textId="77777777" w:rsidR="00601B30" w:rsidRDefault="00601B30">
      <w:pPr>
        <w:pStyle w:val="BodyText2"/>
        <w:rPr>
          <w:rFonts w:ascii="Arial" w:hAnsi="Arial"/>
          <w:sz w:val="20"/>
        </w:rPr>
      </w:pPr>
    </w:p>
    <w:p w14:paraId="57FC9FF7" w14:textId="77777777" w:rsidR="00601B30" w:rsidRDefault="00601B30" w:rsidP="00601B30">
      <w:pPr>
        <w:pStyle w:val="Heading3"/>
      </w:pPr>
      <w:r>
        <w:t>AIM</w:t>
      </w:r>
    </w:p>
    <w:p w14:paraId="1191BB79" w14:textId="77777777" w:rsidR="00601B30" w:rsidRDefault="00601B30" w:rsidP="00601B30">
      <w:pPr>
        <w:numPr>
          <w:ilvl w:val="0"/>
          <w:numId w:val="0"/>
        </w:numPr>
        <w:ind w:left="720"/>
      </w:pPr>
    </w:p>
    <w:p w14:paraId="1ED1C449" w14:textId="77777777" w:rsidR="00601B30" w:rsidRDefault="00601B30" w:rsidP="00601B30">
      <w:r>
        <w:t xml:space="preserve">It is the aim of </w:t>
      </w:r>
      <w:sdt>
        <w:sdtPr>
          <w:alias w:val="Company"/>
          <w:tag w:val=""/>
          <w:id w:val="1876877638"/>
          <w:placeholder>
            <w:docPart w:val="EECDAB3B28E441419B978F2E639190E8"/>
          </w:placeholder>
          <w:showingPlcHdr/>
          <w:dataBinding w:prefixMappings="xmlns:ns0='http://schemas.openxmlformats.org/officeDocument/2006/extended-properties' " w:xpath="/ns0:Properties[1]/ns0:Company[1]" w:storeItemID="{6668398D-A668-4E3E-A5EB-62B293D839F1}"/>
          <w:text/>
        </w:sdtPr>
        <w:sdtEndPr/>
        <w:sdtContent>
          <w:r w:rsidR="00EB4B44" w:rsidRPr="00F13415">
            <w:rPr>
              <w:rStyle w:val="PlaceholderText"/>
            </w:rPr>
            <w:t>[Company]</w:t>
          </w:r>
        </w:sdtContent>
      </w:sdt>
      <w:r>
        <w:t xml:space="preserve"> to ensure that staff induction is dealt with in an organised and consistent manner, to enable staff to be introduced into a new post and working environment quickly, so that they can contribute effectively as soon as possible. This induction policy, associated procedures and guidelines aim to set out general steps for managers and staff to follow during the induction process. It is expected that all managers and staff will adhere to this policy.</w:t>
      </w:r>
    </w:p>
    <w:p w14:paraId="7063E841" w14:textId="77777777" w:rsidR="00601B30" w:rsidRDefault="00601B30" w:rsidP="00601B30">
      <w:pPr>
        <w:numPr>
          <w:ilvl w:val="0"/>
          <w:numId w:val="0"/>
        </w:numPr>
        <w:ind w:left="720"/>
      </w:pPr>
    </w:p>
    <w:p w14:paraId="43D1E73F" w14:textId="77777777" w:rsidR="00601B30" w:rsidRDefault="00601B30" w:rsidP="00601B30">
      <w:r>
        <w:t>The Company expects that the implementation of good induction practice by managers/supervisors will:</w:t>
      </w:r>
    </w:p>
    <w:p w14:paraId="66A1296F" w14:textId="77777777" w:rsidR="00601B30" w:rsidRDefault="00601B30" w:rsidP="00601B30">
      <w:pPr>
        <w:numPr>
          <w:ilvl w:val="0"/>
          <w:numId w:val="0"/>
        </w:numPr>
        <w:ind w:left="360"/>
      </w:pPr>
    </w:p>
    <w:p w14:paraId="4FBF8773" w14:textId="77777777" w:rsidR="00601B30" w:rsidRDefault="00601B30" w:rsidP="00601B30">
      <w:pPr>
        <w:pStyle w:val="NoSpacing"/>
        <w:numPr>
          <w:ilvl w:val="0"/>
          <w:numId w:val="34"/>
        </w:numPr>
      </w:pPr>
      <w:r>
        <w:t xml:space="preserve">Enable new employees to settle into the Company quickly and become productive and efficient members of staff within a short period of time. </w:t>
      </w:r>
    </w:p>
    <w:p w14:paraId="01BC37D9" w14:textId="77777777" w:rsidR="00601B30" w:rsidRDefault="00601B30" w:rsidP="00601B30">
      <w:pPr>
        <w:pStyle w:val="NoSpacing"/>
        <w:numPr>
          <w:ilvl w:val="0"/>
          <w:numId w:val="34"/>
        </w:numPr>
      </w:pPr>
      <w:r>
        <w:t xml:space="preserve">Ensure that new entrants are highly </w:t>
      </w:r>
      <w:proofErr w:type="gramStart"/>
      <w:r>
        <w:t>motivated</w:t>
      </w:r>
      <w:proofErr w:type="gramEnd"/>
      <w:r>
        <w:t xml:space="preserve"> and that this motivation is reinforced. </w:t>
      </w:r>
    </w:p>
    <w:p w14:paraId="2CB736FB" w14:textId="77777777" w:rsidR="00601B30" w:rsidRDefault="00601B30" w:rsidP="00601B30">
      <w:pPr>
        <w:pStyle w:val="NoSpacing"/>
        <w:numPr>
          <w:ilvl w:val="0"/>
          <w:numId w:val="34"/>
        </w:numPr>
      </w:pPr>
      <w:r>
        <w:t xml:space="preserve">Assist in reducing staff turnover, lateness, </w:t>
      </w:r>
      <w:proofErr w:type="gramStart"/>
      <w:r>
        <w:t>absenteeism</w:t>
      </w:r>
      <w:proofErr w:type="gramEnd"/>
      <w:r>
        <w:t xml:space="preserve"> and poor performance generally. </w:t>
      </w:r>
    </w:p>
    <w:p w14:paraId="0BC5090A" w14:textId="77777777" w:rsidR="00601B30" w:rsidRDefault="00601B30" w:rsidP="00601B30">
      <w:pPr>
        <w:pStyle w:val="NoSpacing"/>
        <w:numPr>
          <w:ilvl w:val="0"/>
          <w:numId w:val="34"/>
        </w:numPr>
      </w:pPr>
      <w:r>
        <w:t xml:space="preserve">Assist in developing a management style where the emphasis is on leadership. </w:t>
      </w:r>
    </w:p>
    <w:p w14:paraId="20F8848D" w14:textId="77777777" w:rsidR="00601B30" w:rsidRDefault="00601B30" w:rsidP="00601B30">
      <w:pPr>
        <w:pStyle w:val="NoSpacing"/>
        <w:numPr>
          <w:ilvl w:val="0"/>
          <w:numId w:val="34"/>
        </w:numPr>
      </w:pPr>
      <w:r>
        <w:t xml:space="preserve">Ensure that employees operate in a safe working environment. </w:t>
      </w:r>
    </w:p>
    <w:p w14:paraId="7901C65F" w14:textId="77777777" w:rsidR="00601B30" w:rsidRDefault="00601B30" w:rsidP="00601B30">
      <w:pPr>
        <w:pStyle w:val="NoSpacing"/>
        <w:numPr>
          <w:ilvl w:val="0"/>
          <w:numId w:val="34"/>
        </w:numPr>
        <w:rPr>
          <w:b/>
        </w:rPr>
      </w:pPr>
      <w:r>
        <w:t xml:space="preserve">Will reduce costs associated with repeated recruitment, </w:t>
      </w:r>
      <w:proofErr w:type="gramStart"/>
      <w:r>
        <w:t>training</w:t>
      </w:r>
      <w:proofErr w:type="gramEnd"/>
      <w:r>
        <w:t xml:space="preserve"> and lost production. </w:t>
      </w:r>
    </w:p>
    <w:p w14:paraId="542430B5" w14:textId="77777777" w:rsidR="00601B30" w:rsidRDefault="00601B30" w:rsidP="00601B30">
      <w:pPr>
        <w:numPr>
          <w:ilvl w:val="0"/>
          <w:numId w:val="0"/>
        </w:numPr>
        <w:ind w:left="360"/>
        <w:rPr>
          <w:b/>
        </w:rPr>
      </w:pPr>
    </w:p>
    <w:p w14:paraId="0B6D75E2" w14:textId="77777777" w:rsidR="00601B30" w:rsidRDefault="00601B30" w:rsidP="00601B30">
      <w:pPr>
        <w:pStyle w:val="Heading3"/>
      </w:pPr>
      <w:r>
        <w:t>THE COMPANY’S COMMITMENT</w:t>
      </w:r>
    </w:p>
    <w:p w14:paraId="015028AF" w14:textId="77777777" w:rsidR="00601B30" w:rsidRDefault="00601B30" w:rsidP="00601B30">
      <w:pPr>
        <w:numPr>
          <w:ilvl w:val="0"/>
          <w:numId w:val="0"/>
        </w:numPr>
        <w:ind w:left="720"/>
        <w:rPr>
          <w:b/>
        </w:rPr>
      </w:pPr>
    </w:p>
    <w:p w14:paraId="7B358348" w14:textId="77777777" w:rsidR="00601B30" w:rsidRDefault="00E043DB">
      <w:sdt>
        <w:sdtPr>
          <w:alias w:val="Company"/>
          <w:tag w:val=""/>
          <w:id w:val="1327864389"/>
          <w:placeholder>
            <w:docPart w:val="9621AEE0056C4DAEAF6F0A833C48A4E2"/>
          </w:placeholder>
          <w:showingPlcHdr/>
          <w:dataBinding w:prefixMappings="xmlns:ns0='http://schemas.openxmlformats.org/officeDocument/2006/extended-properties' " w:xpath="/ns0:Properties[1]/ns0:Company[1]" w:storeItemID="{6668398D-A668-4E3E-A5EB-62B293D839F1}"/>
          <w:text/>
        </w:sdtPr>
        <w:sdtEndPr/>
        <w:sdtContent>
          <w:r w:rsidR="00EB4B44" w:rsidRPr="00F13415">
            <w:rPr>
              <w:rStyle w:val="PlaceholderText"/>
            </w:rPr>
            <w:t>[Company]</w:t>
          </w:r>
        </w:sdtContent>
      </w:sdt>
      <w:r w:rsidR="00601B30">
        <w:t xml:space="preserve"> will:</w:t>
      </w:r>
    </w:p>
    <w:p w14:paraId="4EFA6CD3" w14:textId="77777777" w:rsidR="00601B30" w:rsidRDefault="00601B30" w:rsidP="00601B30">
      <w:pPr>
        <w:numPr>
          <w:ilvl w:val="0"/>
          <w:numId w:val="0"/>
        </w:numPr>
        <w:ind w:left="720"/>
      </w:pPr>
    </w:p>
    <w:p w14:paraId="782DAFD8" w14:textId="77777777" w:rsidR="00601B30" w:rsidRDefault="00601B30">
      <w:pPr>
        <w:numPr>
          <w:ilvl w:val="0"/>
          <w:numId w:val="1"/>
        </w:numPr>
        <w:ind w:left="720"/>
      </w:pPr>
      <w:r>
        <w:t xml:space="preserve">Issue guidelines to familiarise managers and staff with the induction process. </w:t>
      </w:r>
    </w:p>
    <w:p w14:paraId="0BBFDF78" w14:textId="77777777" w:rsidR="00601B30" w:rsidRDefault="00601B30">
      <w:pPr>
        <w:numPr>
          <w:ilvl w:val="0"/>
          <w:numId w:val="1"/>
        </w:numPr>
        <w:ind w:left="720"/>
      </w:pPr>
      <w:r>
        <w:t xml:space="preserve">Maintain and update the Induction Policy. </w:t>
      </w:r>
    </w:p>
    <w:p w14:paraId="5AECA495" w14:textId="77777777" w:rsidR="00601B30" w:rsidRDefault="00601B30">
      <w:pPr>
        <w:numPr>
          <w:ilvl w:val="0"/>
          <w:numId w:val="1"/>
        </w:numPr>
        <w:ind w:left="720"/>
      </w:pPr>
      <w:r>
        <w:t xml:space="preserve">Provide a checklist for managers and staff to follow during the induction period. </w:t>
      </w:r>
    </w:p>
    <w:p w14:paraId="4372C57D" w14:textId="77777777" w:rsidR="00601B30" w:rsidRDefault="00601B30">
      <w:pPr>
        <w:numPr>
          <w:ilvl w:val="0"/>
          <w:numId w:val="1"/>
        </w:numPr>
        <w:ind w:left="720"/>
      </w:pPr>
      <w:r>
        <w:t xml:space="preserve">Ensure there is effective monitoring of the induction process particularly in the first three months. </w:t>
      </w:r>
    </w:p>
    <w:p w14:paraId="250F32B0" w14:textId="77777777" w:rsidR="00601B30" w:rsidRDefault="009D7E3F">
      <w:pPr>
        <w:numPr>
          <w:ilvl w:val="0"/>
          <w:numId w:val="1"/>
        </w:numPr>
        <w:ind w:left="720"/>
      </w:pPr>
      <w:r>
        <w:t>Deal with any problems promptly</w:t>
      </w:r>
      <w:r w:rsidR="00601B30">
        <w:t xml:space="preserve">. </w:t>
      </w:r>
    </w:p>
    <w:p w14:paraId="53186174" w14:textId="77777777" w:rsidR="00601B30" w:rsidRDefault="00601B30">
      <w:pPr>
        <w:numPr>
          <w:ilvl w:val="0"/>
          <w:numId w:val="1"/>
        </w:numPr>
        <w:ind w:left="720"/>
      </w:pPr>
      <w:r>
        <w:t xml:space="preserve">Review all policy, </w:t>
      </w:r>
      <w:proofErr w:type="gramStart"/>
      <w:r>
        <w:t>procedure</w:t>
      </w:r>
      <w:proofErr w:type="gramEnd"/>
      <w:r>
        <w:t xml:space="preserve"> and guideline documents on a regular basis. </w:t>
      </w:r>
    </w:p>
    <w:p w14:paraId="695F7EF9" w14:textId="77777777" w:rsidR="00601B30" w:rsidRDefault="00601B30">
      <w:pPr>
        <w:numPr>
          <w:ilvl w:val="0"/>
          <w:numId w:val="1"/>
        </w:numPr>
        <w:ind w:left="720"/>
      </w:pPr>
      <w:r>
        <w:t xml:space="preserve">Provide relevant training </w:t>
      </w:r>
      <w:r w:rsidR="001873D1">
        <w:t xml:space="preserve">where </w:t>
      </w:r>
      <w:r>
        <w:t>necessary</w:t>
      </w:r>
      <w:r w:rsidR="001873D1">
        <w:t xml:space="preserve"> to assist the induction</w:t>
      </w:r>
      <w:r>
        <w:t xml:space="preserve">. </w:t>
      </w:r>
    </w:p>
    <w:p w14:paraId="0F96FC83" w14:textId="77777777" w:rsidR="00601B30" w:rsidRDefault="00601B30" w:rsidP="009C179D">
      <w:pPr>
        <w:numPr>
          <w:ilvl w:val="0"/>
          <w:numId w:val="0"/>
        </w:numPr>
        <w:ind w:left="720"/>
      </w:pPr>
    </w:p>
    <w:p w14:paraId="2E61F034" w14:textId="77777777" w:rsidR="00601B30" w:rsidRDefault="00601B30" w:rsidP="009C179D">
      <w:pPr>
        <w:numPr>
          <w:ilvl w:val="0"/>
          <w:numId w:val="0"/>
        </w:numPr>
        <w:ind w:left="720"/>
      </w:pPr>
    </w:p>
    <w:p w14:paraId="7E48C0B8" w14:textId="77777777" w:rsidR="00601B30" w:rsidRDefault="00601B30" w:rsidP="009C179D">
      <w:pPr>
        <w:pStyle w:val="Heading3"/>
      </w:pPr>
      <w:r>
        <w:t>GUIDELINES FOR MANAGERS/SUPERVISORS</w:t>
      </w:r>
    </w:p>
    <w:p w14:paraId="48165E23" w14:textId="77777777" w:rsidR="00601B30" w:rsidRDefault="00601B30" w:rsidP="009C179D">
      <w:pPr>
        <w:numPr>
          <w:ilvl w:val="0"/>
          <w:numId w:val="0"/>
        </w:numPr>
        <w:ind w:left="720"/>
        <w:rPr>
          <w:b/>
        </w:rPr>
      </w:pPr>
    </w:p>
    <w:p w14:paraId="1D2631F8" w14:textId="77777777" w:rsidR="00601B30" w:rsidRDefault="00601B30" w:rsidP="009C179D">
      <w:pPr>
        <w:pStyle w:val="Heading4"/>
      </w:pPr>
      <w:r>
        <w:t>1. GENERAL</w:t>
      </w:r>
    </w:p>
    <w:p w14:paraId="5D57B4FC" w14:textId="77777777" w:rsidR="00601B30" w:rsidRDefault="00601B30" w:rsidP="009C179D">
      <w:pPr>
        <w:numPr>
          <w:ilvl w:val="0"/>
          <w:numId w:val="0"/>
        </w:numPr>
        <w:ind w:left="720"/>
        <w:rPr>
          <w:b/>
        </w:rPr>
      </w:pPr>
    </w:p>
    <w:p w14:paraId="08C702BD" w14:textId="77777777" w:rsidR="00601B30" w:rsidRDefault="00601B30" w:rsidP="009C179D">
      <w:r>
        <w:t>Starting a new job is a demanding and often stressful experience. Quite apart from the obvious challenge of tackling new tasks, there is also the need to become accustomed to a new organisation, a new environment and new colleagues. The purpose of induction is to support new employees during this difficult period and to help them become fully integrated into the Company as quickly and as easily as possible.</w:t>
      </w:r>
    </w:p>
    <w:p w14:paraId="55C0C24F" w14:textId="77777777" w:rsidR="00601B30" w:rsidRDefault="00601B30" w:rsidP="009C179D">
      <w:pPr>
        <w:numPr>
          <w:ilvl w:val="0"/>
          <w:numId w:val="0"/>
        </w:numPr>
        <w:ind w:left="720"/>
      </w:pPr>
    </w:p>
    <w:p w14:paraId="5EEB2CA2" w14:textId="77777777" w:rsidR="00601B30" w:rsidRDefault="00601B30" w:rsidP="009C179D">
      <w:r>
        <w:lastRenderedPageBreak/>
        <w:t>Induction has benefits for all involved in the process. Employees who settle quickly into the Company will become productive and efficient at an early stage and in turn will experience feelings of worth and satisfaction.</w:t>
      </w:r>
    </w:p>
    <w:p w14:paraId="7F1C3E2E" w14:textId="77777777" w:rsidR="00601B30" w:rsidRDefault="00601B30" w:rsidP="009C179D">
      <w:pPr>
        <w:numPr>
          <w:ilvl w:val="0"/>
          <w:numId w:val="0"/>
        </w:numPr>
        <w:ind w:left="720"/>
      </w:pPr>
    </w:p>
    <w:p w14:paraId="798A6A29" w14:textId="77777777" w:rsidR="00601B30" w:rsidRDefault="00601B30" w:rsidP="009C179D">
      <w:r>
        <w:t xml:space="preserve">It is generally recognised that new employees are highly </w:t>
      </w:r>
      <w:proofErr w:type="gramStart"/>
      <w:r>
        <w:t>motivated</w:t>
      </w:r>
      <w:proofErr w:type="gramEnd"/>
      <w:r>
        <w:t xml:space="preserve"> and an effective induction process will ensure that this motivation is reinforced.</w:t>
      </w:r>
    </w:p>
    <w:p w14:paraId="4E17A60C" w14:textId="77777777" w:rsidR="00601B30" w:rsidRDefault="00601B30" w:rsidP="009C179D">
      <w:pPr>
        <w:numPr>
          <w:ilvl w:val="0"/>
          <w:numId w:val="0"/>
        </w:numPr>
        <w:ind w:left="720"/>
      </w:pPr>
    </w:p>
    <w:p w14:paraId="7C49FDA3" w14:textId="77777777" w:rsidR="00601B30" w:rsidRDefault="00601B30" w:rsidP="009C179D">
      <w:pPr>
        <w:pStyle w:val="Heading4"/>
      </w:pPr>
      <w:r>
        <w:t>2. BENEFITS OF INDUCTION</w:t>
      </w:r>
    </w:p>
    <w:p w14:paraId="3D9449E8" w14:textId="77777777" w:rsidR="00601B30" w:rsidRDefault="00601B30" w:rsidP="009C179D">
      <w:pPr>
        <w:numPr>
          <w:ilvl w:val="0"/>
          <w:numId w:val="0"/>
        </w:numPr>
        <w:ind w:left="720"/>
        <w:rPr>
          <w:b/>
        </w:rPr>
      </w:pPr>
    </w:p>
    <w:p w14:paraId="7CE40E23" w14:textId="77777777" w:rsidR="00601B30" w:rsidRDefault="00601B30">
      <w:r>
        <w:t>The advantages of an effective and systematic induction process are as follows:</w:t>
      </w:r>
    </w:p>
    <w:p w14:paraId="53FF5225" w14:textId="77777777" w:rsidR="00601B30" w:rsidRDefault="00601B30" w:rsidP="009C179D">
      <w:pPr>
        <w:numPr>
          <w:ilvl w:val="0"/>
          <w:numId w:val="0"/>
        </w:numPr>
        <w:ind w:left="720"/>
      </w:pPr>
    </w:p>
    <w:p w14:paraId="04FF31FB" w14:textId="77777777" w:rsidR="00601B30" w:rsidRDefault="00601B30" w:rsidP="009C179D">
      <w:pPr>
        <w:pStyle w:val="NoSpacing"/>
        <w:numPr>
          <w:ilvl w:val="0"/>
          <w:numId w:val="35"/>
        </w:numPr>
      </w:pPr>
      <w:r>
        <w:t xml:space="preserve">To enable new employees to settle into the Company quickly and become productive and efficient members of staff within a short period of time. </w:t>
      </w:r>
    </w:p>
    <w:p w14:paraId="4D2D2A2C" w14:textId="77777777" w:rsidR="00601B30" w:rsidRDefault="00601B30" w:rsidP="009C179D">
      <w:pPr>
        <w:pStyle w:val="NoSpacing"/>
        <w:numPr>
          <w:ilvl w:val="0"/>
          <w:numId w:val="35"/>
        </w:numPr>
      </w:pPr>
      <w:r>
        <w:t xml:space="preserve">To ensure that new entrants are highly </w:t>
      </w:r>
      <w:proofErr w:type="gramStart"/>
      <w:r>
        <w:t>motivated</w:t>
      </w:r>
      <w:proofErr w:type="gramEnd"/>
      <w:r>
        <w:t xml:space="preserve"> and that this motivation is reinforced. </w:t>
      </w:r>
    </w:p>
    <w:p w14:paraId="58B7B878" w14:textId="77777777" w:rsidR="00601B30" w:rsidRDefault="00601B30" w:rsidP="009C179D">
      <w:pPr>
        <w:pStyle w:val="NoSpacing"/>
        <w:numPr>
          <w:ilvl w:val="0"/>
          <w:numId w:val="35"/>
        </w:numPr>
      </w:pPr>
      <w:r>
        <w:t xml:space="preserve">To assist in reducing staff turnover, lateness, </w:t>
      </w:r>
      <w:proofErr w:type="gramStart"/>
      <w:r>
        <w:t>absenteeism</w:t>
      </w:r>
      <w:proofErr w:type="gramEnd"/>
      <w:r>
        <w:t xml:space="preserve"> and poor performance generally. </w:t>
      </w:r>
    </w:p>
    <w:p w14:paraId="1B2CAF4F" w14:textId="77777777" w:rsidR="00601B30" w:rsidRDefault="00601B30" w:rsidP="009C179D">
      <w:pPr>
        <w:pStyle w:val="NoSpacing"/>
        <w:numPr>
          <w:ilvl w:val="0"/>
          <w:numId w:val="35"/>
        </w:numPr>
      </w:pPr>
      <w:r>
        <w:t xml:space="preserve">To assist in developing a management style where the emphasis is on leadership. </w:t>
      </w:r>
    </w:p>
    <w:p w14:paraId="1C4E29C4" w14:textId="77777777" w:rsidR="00601B30" w:rsidRDefault="00601B30" w:rsidP="009C179D">
      <w:pPr>
        <w:pStyle w:val="NoSpacing"/>
        <w:numPr>
          <w:ilvl w:val="0"/>
          <w:numId w:val="35"/>
        </w:numPr>
      </w:pPr>
      <w:r>
        <w:t xml:space="preserve">To ensure that new employees operate in a safe working environment. </w:t>
      </w:r>
    </w:p>
    <w:p w14:paraId="7DA5034A" w14:textId="77777777" w:rsidR="00601B30" w:rsidRDefault="00601B30" w:rsidP="009C179D">
      <w:pPr>
        <w:pStyle w:val="NoSpacing"/>
        <w:numPr>
          <w:ilvl w:val="0"/>
          <w:numId w:val="35"/>
        </w:numPr>
      </w:pPr>
      <w:r>
        <w:t xml:space="preserve">To reduce costs associated with repeated recruitment, </w:t>
      </w:r>
      <w:proofErr w:type="gramStart"/>
      <w:r>
        <w:t>training</w:t>
      </w:r>
      <w:proofErr w:type="gramEnd"/>
      <w:r>
        <w:t xml:space="preserve"> and lost production. </w:t>
      </w:r>
    </w:p>
    <w:p w14:paraId="3E7C2BD6" w14:textId="77777777" w:rsidR="00601B30" w:rsidRDefault="00601B30" w:rsidP="009C179D">
      <w:pPr>
        <w:numPr>
          <w:ilvl w:val="0"/>
          <w:numId w:val="0"/>
        </w:numPr>
        <w:ind w:left="360"/>
      </w:pPr>
    </w:p>
    <w:p w14:paraId="3CAA979F" w14:textId="77777777" w:rsidR="00601B30" w:rsidRDefault="00601B30" w:rsidP="009C179D">
      <w:pPr>
        <w:pStyle w:val="Heading4"/>
      </w:pPr>
      <w:r>
        <w:t>3. INDUCTION CHECKLIST</w:t>
      </w:r>
    </w:p>
    <w:p w14:paraId="7787714C" w14:textId="77777777" w:rsidR="00601B30" w:rsidRDefault="00601B30" w:rsidP="009C179D">
      <w:pPr>
        <w:numPr>
          <w:ilvl w:val="0"/>
          <w:numId w:val="0"/>
        </w:numPr>
        <w:ind w:left="720"/>
        <w:rPr>
          <w:b/>
        </w:rPr>
      </w:pPr>
    </w:p>
    <w:p w14:paraId="221255D7" w14:textId="77777777" w:rsidR="00601B30" w:rsidRDefault="00601B30">
      <w:r>
        <w:t>The Induction checklist is a very useful way of ensuring that information is imparted to new employees when they are likely to be most receptive. It avoids overloading employees with information during the first weeks whilst ensuring that all areas are covered. Managers/supervisors should ensure that these matters have been properly understood whilst the checklist is being completed, perhaps in the form of a weekly chat with the new entrant. Arrangements should also be made for the employee to visit any relevant departments with which they have regular contact in the course of their duties. At the end of the process the induction checklist should be signed by the relevant parties and placed in the member of staff's personnel file.</w:t>
      </w:r>
    </w:p>
    <w:p w14:paraId="3473DBDE" w14:textId="77777777" w:rsidR="00601B30" w:rsidRDefault="00601B30" w:rsidP="009C179D">
      <w:pPr>
        <w:numPr>
          <w:ilvl w:val="0"/>
          <w:numId w:val="0"/>
        </w:numPr>
        <w:ind w:left="720"/>
      </w:pPr>
    </w:p>
    <w:p w14:paraId="5BC6A76B" w14:textId="77777777" w:rsidR="00601B30" w:rsidRDefault="009C179D" w:rsidP="009C179D">
      <w:pPr>
        <w:pStyle w:val="Heading4"/>
      </w:pPr>
      <w:r>
        <w:t xml:space="preserve">4. </w:t>
      </w:r>
      <w:r w:rsidR="00601B30">
        <w:t>FIRST DAY OF EMPLOYMENT</w:t>
      </w:r>
    </w:p>
    <w:p w14:paraId="6F11908E" w14:textId="77777777" w:rsidR="00601B30" w:rsidRDefault="00601B30" w:rsidP="009C179D">
      <w:pPr>
        <w:numPr>
          <w:ilvl w:val="0"/>
          <w:numId w:val="0"/>
        </w:numPr>
        <w:ind w:left="720"/>
      </w:pPr>
    </w:p>
    <w:p w14:paraId="0FE38BE1" w14:textId="77777777" w:rsidR="00601B30" w:rsidRDefault="00601B30" w:rsidP="009C179D">
      <w:r>
        <w:t>Preparations should be made for the arrival of the new entrant well in advance, for example, arrangements should be made to provide desk, equipment</w:t>
      </w:r>
      <w:r w:rsidR="001873D1">
        <w:t>, security pass, keys,</w:t>
      </w:r>
      <w:r w:rsidR="00EB4B44">
        <w:t xml:space="preserve"> </w:t>
      </w:r>
      <w:r>
        <w:t>lockers etc.</w:t>
      </w:r>
    </w:p>
    <w:p w14:paraId="2779E69F" w14:textId="77777777" w:rsidR="00601B30" w:rsidRDefault="00601B30" w:rsidP="009C179D">
      <w:pPr>
        <w:numPr>
          <w:ilvl w:val="0"/>
          <w:numId w:val="0"/>
        </w:numPr>
        <w:ind w:left="720"/>
      </w:pPr>
    </w:p>
    <w:p w14:paraId="0A9117DD" w14:textId="77777777" w:rsidR="00601B30" w:rsidRDefault="00601B30" w:rsidP="009C179D">
      <w:r>
        <w:t>Most new employees tend to be concerned primarily with two matters:</w:t>
      </w:r>
    </w:p>
    <w:p w14:paraId="7B4D324D" w14:textId="77777777" w:rsidR="00601B30" w:rsidRDefault="00601B30" w:rsidP="009C179D">
      <w:pPr>
        <w:numPr>
          <w:ilvl w:val="0"/>
          <w:numId w:val="0"/>
        </w:numPr>
        <w:ind w:left="720"/>
      </w:pPr>
    </w:p>
    <w:p w14:paraId="5B8FBCF1" w14:textId="77777777" w:rsidR="00601B30" w:rsidRDefault="00601B30" w:rsidP="009C179D">
      <w:pPr>
        <w:pStyle w:val="NoSpacing"/>
        <w:ind w:left="720"/>
      </w:pPr>
      <w:r>
        <w:t>a) whether they can do the job and</w:t>
      </w:r>
    </w:p>
    <w:p w14:paraId="345044E4" w14:textId="77777777" w:rsidR="00601B30" w:rsidRDefault="00601B30" w:rsidP="009C179D">
      <w:pPr>
        <w:pStyle w:val="NoSpacing"/>
        <w:ind w:left="720"/>
      </w:pPr>
      <w:r>
        <w:t>b) how they will get on with their new colleagues.</w:t>
      </w:r>
    </w:p>
    <w:p w14:paraId="066FA26B" w14:textId="77777777" w:rsidR="00601B30" w:rsidRDefault="00601B30" w:rsidP="009C179D">
      <w:pPr>
        <w:numPr>
          <w:ilvl w:val="0"/>
          <w:numId w:val="0"/>
        </w:numPr>
        <w:ind w:left="720"/>
      </w:pPr>
    </w:p>
    <w:p w14:paraId="03B69035" w14:textId="77777777" w:rsidR="00601B30" w:rsidRDefault="00601B30" w:rsidP="009C179D">
      <w:r>
        <w:t xml:space="preserve">It is therefore important to introduce them to their new workplace and colleagues at the earliest opportunity. An introductory talk will be appropriate at this time and can be combined with the provision of general information and exchanging any necessary documentation. This talk should be as brief as possible, because the employee is unlikely to be receptive to detailed information at this </w:t>
      </w:r>
      <w:proofErr w:type="gramStart"/>
      <w:r>
        <w:t>stage, and</w:t>
      </w:r>
      <w:proofErr w:type="gramEnd"/>
      <w:r>
        <w:t xml:space="preserve"> should be conducted by someone who is well prepared and has sufficient time available. Managers/supervisors should refer to the Induction Checklist and use it as a basis for discussion thus ensuring all documentation is complete.</w:t>
      </w:r>
    </w:p>
    <w:p w14:paraId="0DC6F09D" w14:textId="77777777" w:rsidR="00601B30" w:rsidRDefault="00601B30" w:rsidP="009C179D">
      <w:pPr>
        <w:numPr>
          <w:ilvl w:val="0"/>
          <w:numId w:val="0"/>
        </w:numPr>
        <w:ind w:left="720"/>
      </w:pPr>
    </w:p>
    <w:p w14:paraId="240962B8" w14:textId="77777777" w:rsidR="00601B30" w:rsidRDefault="00601B30" w:rsidP="009C179D">
      <w:r>
        <w:t>A tour of the workplace should be arranged for the new entrant allowing the Company / Division to be viewed as a whole and the recruit to see where he/she fits into the organisation.</w:t>
      </w:r>
    </w:p>
    <w:p w14:paraId="171D02B7" w14:textId="77777777" w:rsidR="00601B30" w:rsidRDefault="00601B30" w:rsidP="009C179D">
      <w:pPr>
        <w:numPr>
          <w:ilvl w:val="0"/>
          <w:numId w:val="0"/>
        </w:numPr>
        <w:ind w:left="360"/>
      </w:pPr>
    </w:p>
    <w:p w14:paraId="4EFDE01A" w14:textId="77777777" w:rsidR="00601B30" w:rsidRDefault="00601B30" w:rsidP="009C179D">
      <w:r>
        <w:t xml:space="preserve">The new entrant will want to get to know his/her colleagues and quickly become part of the team and time should be made for this process. Colleagues should be briefed on the new entrant’s arrival. If possible one of the new </w:t>
      </w:r>
      <w:r w:rsidR="001873D1">
        <w:t>entrant’s</w:t>
      </w:r>
      <w:r>
        <w:t xml:space="preserve"> colleagues should be nominated to ensure that he/she has every assistance in settling in quickly.</w:t>
      </w:r>
    </w:p>
    <w:p w14:paraId="7C8B1311" w14:textId="77777777" w:rsidR="00601B30" w:rsidRDefault="00601B30" w:rsidP="009C179D">
      <w:pPr>
        <w:numPr>
          <w:ilvl w:val="0"/>
          <w:numId w:val="0"/>
        </w:numPr>
        <w:ind w:left="720"/>
      </w:pPr>
    </w:p>
    <w:p w14:paraId="7E677A45" w14:textId="77777777" w:rsidR="009D7E3F" w:rsidRDefault="009D7E3F" w:rsidP="009C179D">
      <w:pPr>
        <w:numPr>
          <w:ilvl w:val="0"/>
          <w:numId w:val="0"/>
        </w:numPr>
        <w:ind w:left="720"/>
      </w:pPr>
    </w:p>
    <w:p w14:paraId="62CA9616" w14:textId="77777777" w:rsidR="00601B30" w:rsidRDefault="009C179D" w:rsidP="009C179D">
      <w:pPr>
        <w:pStyle w:val="Heading4"/>
      </w:pPr>
      <w:r>
        <w:lastRenderedPageBreak/>
        <w:t xml:space="preserve">5. </w:t>
      </w:r>
      <w:r w:rsidR="00601B30">
        <w:t>INDUCTION PROGRAMMES</w:t>
      </w:r>
    </w:p>
    <w:p w14:paraId="10ECAEEC" w14:textId="77777777" w:rsidR="00601B30" w:rsidRDefault="00601B30" w:rsidP="009C179D">
      <w:pPr>
        <w:numPr>
          <w:ilvl w:val="0"/>
          <w:numId w:val="0"/>
        </w:numPr>
        <w:ind w:left="720"/>
      </w:pPr>
    </w:p>
    <w:p w14:paraId="62FF60E9" w14:textId="77777777" w:rsidR="00601B30" w:rsidRDefault="00601B30" w:rsidP="009C179D">
      <w:r>
        <w:t>Induction programmes must be geared to the individual’s needs. Some of the more obvious new members of staff requiring special attention are as follows:</w:t>
      </w:r>
    </w:p>
    <w:p w14:paraId="7A35A7ED" w14:textId="77777777" w:rsidR="00601B30" w:rsidRDefault="00601B30" w:rsidP="009C179D">
      <w:pPr>
        <w:numPr>
          <w:ilvl w:val="0"/>
          <w:numId w:val="0"/>
        </w:numPr>
        <w:ind w:left="720"/>
        <w:rPr>
          <w:b/>
        </w:rPr>
      </w:pPr>
    </w:p>
    <w:p w14:paraId="777834C4" w14:textId="77777777" w:rsidR="00601B30" w:rsidRDefault="00601B30" w:rsidP="009C179D">
      <w:pPr>
        <w:pStyle w:val="Heading4"/>
      </w:pPr>
      <w:r>
        <w:t>School Leavers</w:t>
      </w:r>
    </w:p>
    <w:p w14:paraId="598D4534" w14:textId="77777777" w:rsidR="00601B30" w:rsidRDefault="00601B30">
      <w:r>
        <w:t xml:space="preserve">For most new employees, induction is concerned with getting accustomed to a new job. For school leavers, however, it is about adjusting to a whole new way of life - the world of work. Consequently, school leavers are likely to need more support than other groups. Wherever possible, induction and subsequent training should relate to knowledge and skills which go beyond the employee’s own </w:t>
      </w:r>
      <w:proofErr w:type="gramStart"/>
      <w:r>
        <w:t>particular job</w:t>
      </w:r>
      <w:proofErr w:type="gramEnd"/>
      <w:r>
        <w:t xml:space="preserve">. School leavers will need guidance on wider issues, such as career planning, acquiring qualifications, coping with the routine and discipline of </w:t>
      </w:r>
      <w:proofErr w:type="gramStart"/>
      <w:r>
        <w:t>work</w:t>
      </w:r>
      <w:proofErr w:type="gramEnd"/>
      <w:r>
        <w:t xml:space="preserve"> and managing money.</w:t>
      </w:r>
    </w:p>
    <w:p w14:paraId="1BA4BB6D" w14:textId="77777777" w:rsidR="00601B30" w:rsidRDefault="00601B30" w:rsidP="009C179D">
      <w:pPr>
        <w:numPr>
          <w:ilvl w:val="0"/>
          <w:numId w:val="0"/>
        </w:numPr>
        <w:ind w:left="720"/>
      </w:pPr>
    </w:p>
    <w:p w14:paraId="19B70EC8" w14:textId="77777777" w:rsidR="00601B30" w:rsidRDefault="00601B30">
      <w:r>
        <w:t>It would also be helpful for school leavers to be introduced to an approachable person to whom they could take any queries they might have.</w:t>
      </w:r>
    </w:p>
    <w:p w14:paraId="1EBEBB64" w14:textId="77777777" w:rsidR="00601B30" w:rsidRDefault="00601B30" w:rsidP="009C179D">
      <w:pPr>
        <w:numPr>
          <w:ilvl w:val="0"/>
          <w:numId w:val="0"/>
        </w:numPr>
        <w:ind w:left="720"/>
      </w:pPr>
    </w:p>
    <w:p w14:paraId="1627AFAA" w14:textId="77777777" w:rsidR="00601B30" w:rsidRDefault="00601B30" w:rsidP="009C179D">
      <w:pPr>
        <w:pStyle w:val="Heading4"/>
      </w:pPr>
      <w:r>
        <w:t>Graduates</w:t>
      </w:r>
    </w:p>
    <w:p w14:paraId="0B8AD96A" w14:textId="77777777" w:rsidR="00601B30" w:rsidRDefault="00601B30">
      <w:r>
        <w:t xml:space="preserve">Graduates tend to have a </w:t>
      </w:r>
      <w:r w:rsidR="001873D1">
        <w:t>high-level</w:t>
      </w:r>
      <w:r>
        <w:t xml:space="preserve"> knowledge but may not have the skills relevant to the job. They will want to feel that they are </w:t>
      </w:r>
      <w:proofErr w:type="gramStart"/>
      <w:r>
        <w:t>making a contribution</w:t>
      </w:r>
      <w:proofErr w:type="gramEnd"/>
      <w:r>
        <w:t xml:space="preserve"> from early on and to understand the organisation of the Company and their role within it. </w:t>
      </w:r>
      <w:r w:rsidR="001873D1">
        <w:t>Also,</w:t>
      </w:r>
      <w:r>
        <w:t xml:space="preserve"> they will want to have a clear picture of future career prospects and to gain broad experience with this in mind. The Trust should provide the graduate recruit with an adviser - such as a senior manager - who can organise the necessary breadth of experience and offer advice and support in relation to career progression.</w:t>
      </w:r>
    </w:p>
    <w:p w14:paraId="68C36403" w14:textId="77777777" w:rsidR="00601B30" w:rsidRDefault="00601B30" w:rsidP="009C179D">
      <w:pPr>
        <w:numPr>
          <w:ilvl w:val="0"/>
          <w:numId w:val="0"/>
        </w:numPr>
        <w:ind w:left="720"/>
      </w:pPr>
    </w:p>
    <w:p w14:paraId="2AE0C33F" w14:textId="77777777" w:rsidR="00601B30" w:rsidRDefault="00601B30" w:rsidP="009C179D">
      <w:pPr>
        <w:pStyle w:val="Heading4"/>
      </w:pPr>
      <w:r>
        <w:t>Managers</w:t>
      </w:r>
    </w:p>
    <w:p w14:paraId="0BAF20E8" w14:textId="77777777" w:rsidR="00601B30" w:rsidRDefault="00601B30">
      <w:r>
        <w:t xml:space="preserve">Whilst many of the points in the checklist apply equally to all new managerial staff, in most cases individual induction programmes will be necessary. These should be drawn up in consultation with new managers, </w:t>
      </w:r>
      <w:proofErr w:type="gramStart"/>
      <w:r>
        <w:t>taking into account</w:t>
      </w:r>
      <w:proofErr w:type="gramEnd"/>
      <w:r>
        <w:t xml:space="preserve"> their backgrounds and experience and the nature of their new roles. Priority should be given to helping new managers establish and maintain relationships with management colleagues and opportunities should be provided for them to spend time in other relevant departments to facilitate this process. This will help managers quickly to gain an understanding of the Company’s philosophies, strategic </w:t>
      </w:r>
      <w:proofErr w:type="gramStart"/>
      <w:r>
        <w:t>plans</w:t>
      </w:r>
      <w:proofErr w:type="gramEnd"/>
      <w:r>
        <w:t xml:space="preserve"> and business plans.</w:t>
      </w:r>
    </w:p>
    <w:p w14:paraId="588E0FAA" w14:textId="77777777" w:rsidR="00601B30" w:rsidRDefault="00601B30" w:rsidP="009C179D">
      <w:pPr>
        <w:numPr>
          <w:ilvl w:val="0"/>
          <w:numId w:val="0"/>
        </w:numPr>
        <w:ind w:left="720"/>
      </w:pPr>
    </w:p>
    <w:p w14:paraId="5CFBCD1D" w14:textId="77777777" w:rsidR="00601B30" w:rsidRDefault="00601B30" w:rsidP="009C179D">
      <w:pPr>
        <w:pStyle w:val="Heading4"/>
      </w:pPr>
      <w:r>
        <w:t>Ethnic Minorities</w:t>
      </w:r>
    </w:p>
    <w:p w14:paraId="42F8C201" w14:textId="77777777" w:rsidR="00601B30" w:rsidRDefault="00601B30">
      <w:r>
        <w:t xml:space="preserve">In some cases, it may be necessary to design induction programmes with the special needs of ethnic minorities in mind. Language problems and attitudes amongst existing staff may be areas requiring particular attention. This is preparation that should be completed before any member of staff joins the Company. </w:t>
      </w:r>
      <w:sdt>
        <w:sdtPr>
          <w:alias w:val="Company"/>
          <w:tag w:val=""/>
          <w:id w:val="2063677280"/>
          <w:placeholder>
            <w:docPart w:val="BD5E10957C4C41CABE13749B9EDC470E"/>
          </w:placeholder>
          <w:showingPlcHdr/>
          <w:dataBinding w:prefixMappings="xmlns:ns0='http://schemas.openxmlformats.org/officeDocument/2006/extended-properties' " w:xpath="/ns0:Properties[1]/ns0:Company[1]" w:storeItemID="{6668398D-A668-4E3E-A5EB-62B293D839F1}"/>
          <w:text/>
        </w:sdtPr>
        <w:sdtEndPr/>
        <w:sdtContent>
          <w:r w:rsidR="00EB4B44" w:rsidRPr="00F13415">
            <w:rPr>
              <w:rStyle w:val="PlaceholderText"/>
            </w:rPr>
            <w:t>[Company]</w:t>
          </w:r>
        </w:sdtContent>
      </w:sdt>
      <w:r w:rsidR="00EB4B44">
        <w:t xml:space="preserve"> </w:t>
      </w:r>
      <w:r>
        <w:t>will not tolerate racist or prejudiced behaviour in any form.</w:t>
      </w:r>
    </w:p>
    <w:p w14:paraId="5C376C7D" w14:textId="77777777" w:rsidR="00601B30" w:rsidRDefault="00601B30" w:rsidP="009C179D">
      <w:pPr>
        <w:numPr>
          <w:ilvl w:val="0"/>
          <w:numId w:val="0"/>
        </w:numPr>
        <w:ind w:left="720"/>
      </w:pPr>
    </w:p>
    <w:p w14:paraId="5549E63A" w14:textId="77777777" w:rsidR="00601B30" w:rsidRDefault="00601B30" w:rsidP="009C179D">
      <w:pPr>
        <w:pStyle w:val="Heading4"/>
      </w:pPr>
      <w:r>
        <w:t>Long-term Unemployed</w:t>
      </w:r>
    </w:p>
    <w:p w14:paraId="0F1231B7" w14:textId="77777777" w:rsidR="00601B30" w:rsidRDefault="00601B30">
      <w:r>
        <w:t xml:space="preserve">Previously long-term unemployed people who have been recruited may have been absent from the working environment for some time so it will be helpful to recap on some of the issues relating to school leavers. </w:t>
      </w:r>
      <w:r w:rsidR="001873D1">
        <w:t xml:space="preserve">These </w:t>
      </w:r>
      <w:r>
        <w:t>should, of course, be adapted to suit older workers, who may need to build up confidence and the induction process can be used to update knowledge of technology</w:t>
      </w:r>
      <w:r w:rsidR="001873D1">
        <w:t xml:space="preserve"> which may be new to them such as </w:t>
      </w:r>
      <w:r>
        <w:t xml:space="preserve">photocopiers, </w:t>
      </w:r>
      <w:r w:rsidR="001873D1">
        <w:t>smart p</w:t>
      </w:r>
      <w:r>
        <w:t xml:space="preserve">hone systems, </w:t>
      </w:r>
      <w:r w:rsidR="001873D1">
        <w:t>tablets as well as the Company email and social media systems and intranet if appropriate.</w:t>
      </w:r>
    </w:p>
    <w:p w14:paraId="4809E982" w14:textId="77777777" w:rsidR="00601B30" w:rsidRDefault="00601B30" w:rsidP="009C179D">
      <w:pPr>
        <w:numPr>
          <w:ilvl w:val="0"/>
          <w:numId w:val="0"/>
        </w:numPr>
        <w:ind w:left="720"/>
      </w:pPr>
    </w:p>
    <w:p w14:paraId="3F500AA0" w14:textId="77777777" w:rsidR="00601B30" w:rsidRDefault="00601B30" w:rsidP="009C179D">
      <w:pPr>
        <w:pStyle w:val="Heading4"/>
      </w:pPr>
      <w:r>
        <w:t>Other Groups</w:t>
      </w:r>
    </w:p>
    <w:p w14:paraId="7CB47343" w14:textId="77777777" w:rsidR="00601B30" w:rsidRDefault="00601B30">
      <w:r>
        <w:t xml:space="preserve">Other groups that may need </w:t>
      </w:r>
      <w:proofErr w:type="gramStart"/>
      <w:r>
        <w:t>particular consideration</w:t>
      </w:r>
      <w:proofErr w:type="gramEnd"/>
      <w:r>
        <w:t xml:space="preserve"> include disabled employees and women returning to work after having raised a family.</w:t>
      </w:r>
    </w:p>
    <w:p w14:paraId="31B6DB0F" w14:textId="77777777" w:rsidR="00601B30" w:rsidRDefault="00601B30" w:rsidP="009C179D">
      <w:pPr>
        <w:numPr>
          <w:ilvl w:val="0"/>
          <w:numId w:val="0"/>
        </w:numPr>
        <w:ind w:left="720"/>
      </w:pPr>
    </w:p>
    <w:p w14:paraId="4EFEA2E5" w14:textId="77777777" w:rsidR="00601B30" w:rsidRDefault="00601B30">
      <w:r>
        <w:t xml:space="preserve">These groups will also require the induction procedure as women returning to work may, like the long-term unemployed, be out of touch and lacking in confidence. Disabled employees may have all or a combination of induction needs, but these needs may be compounded by their disabilities. Part of the induction process for disabled employees will involve checking such things as wheelchair access to parts of the workplace, </w:t>
      </w:r>
      <w:proofErr w:type="gramStart"/>
      <w:r>
        <w:t>toilets</w:t>
      </w:r>
      <w:proofErr w:type="gramEnd"/>
      <w:r>
        <w:t xml:space="preserve"> and lifts etc. The necessary reasonable adjustments to the workplace required to accommodate the disabled individual </w:t>
      </w:r>
      <w:r>
        <w:lastRenderedPageBreak/>
        <w:t xml:space="preserve">should be completed prior to them </w:t>
      </w:r>
      <w:proofErr w:type="gramStart"/>
      <w:r>
        <w:t>commencing, and</w:t>
      </w:r>
      <w:proofErr w:type="gramEnd"/>
      <w:r>
        <w:t xml:space="preserve"> carried out in discussion with the individual or their adviser.</w:t>
      </w:r>
    </w:p>
    <w:p w14:paraId="19BBF9DE" w14:textId="77777777" w:rsidR="00601B30" w:rsidRDefault="00601B30" w:rsidP="009C179D">
      <w:pPr>
        <w:numPr>
          <w:ilvl w:val="0"/>
          <w:numId w:val="0"/>
        </w:numPr>
        <w:ind w:left="720"/>
      </w:pPr>
    </w:p>
    <w:p w14:paraId="5B6D88D9" w14:textId="77777777" w:rsidR="00601B30" w:rsidRDefault="00601B30" w:rsidP="009C179D">
      <w:pPr>
        <w:pStyle w:val="Heading3"/>
      </w:pPr>
      <w:r>
        <w:t>COMPLETING THE INDUCTION PROCESS</w:t>
      </w:r>
    </w:p>
    <w:p w14:paraId="1427C673" w14:textId="77777777" w:rsidR="00601B30" w:rsidRDefault="00601B30" w:rsidP="009C179D">
      <w:pPr>
        <w:numPr>
          <w:ilvl w:val="0"/>
          <w:numId w:val="0"/>
        </w:numPr>
        <w:ind w:left="720"/>
      </w:pPr>
    </w:p>
    <w:p w14:paraId="54F4E68B" w14:textId="77777777" w:rsidR="00601B30" w:rsidRDefault="00601B30">
      <w:r>
        <w:t xml:space="preserve">Induction can be said to end when the individual become fully integrated into the organisation. Of course, there is no set timescale within which this will happen and follow up is essential. Giving new employees the opportunity to ask questions several weeks into employment can be useful, and the induction checklist will provide this opportunity. In some areas, such as understanding wider aspects of the organisation, follow up after </w:t>
      </w:r>
      <w:proofErr w:type="gramStart"/>
      <w:r>
        <w:t>a number of</w:t>
      </w:r>
      <w:proofErr w:type="gramEnd"/>
      <w:r>
        <w:t xml:space="preserve"> months may be appropriate.</w:t>
      </w:r>
    </w:p>
    <w:p w14:paraId="523D483F" w14:textId="77777777" w:rsidR="00601B30" w:rsidRDefault="00601B30" w:rsidP="009C179D">
      <w:pPr>
        <w:pStyle w:val="Heading1"/>
      </w:pPr>
      <w:r>
        <w:br w:type="page"/>
      </w:r>
      <w:r>
        <w:lastRenderedPageBreak/>
        <w:t>COMPANY NAME</w:t>
      </w:r>
    </w:p>
    <w:p w14:paraId="14098C5B" w14:textId="77777777" w:rsidR="00601B30" w:rsidRDefault="00601B30" w:rsidP="009C179D">
      <w:pPr>
        <w:pStyle w:val="Heading1"/>
      </w:pPr>
    </w:p>
    <w:p w14:paraId="4D5A2F03" w14:textId="77777777" w:rsidR="00601B30" w:rsidRDefault="00601B30" w:rsidP="009C179D">
      <w:pPr>
        <w:pStyle w:val="Heading1"/>
      </w:pPr>
      <w:r>
        <w:t>INDUCTION PROGRAMME FOR NEW STAFF</w:t>
      </w:r>
    </w:p>
    <w:p w14:paraId="17CA6986" w14:textId="77777777" w:rsidR="00601B30" w:rsidRDefault="00601B30" w:rsidP="009C179D">
      <w:pPr>
        <w:pStyle w:val="Heading1"/>
      </w:pPr>
    </w:p>
    <w:p w14:paraId="4B3EEE94" w14:textId="77777777" w:rsidR="00601B30" w:rsidRDefault="00601B30" w:rsidP="009C179D">
      <w:pPr>
        <w:pStyle w:val="NoSpacing"/>
      </w:pPr>
    </w:p>
    <w:p w14:paraId="485386BF" w14:textId="77777777" w:rsidR="00601B30" w:rsidRDefault="00601B30" w:rsidP="009C179D">
      <w:pPr>
        <w:pStyle w:val="NoSpacing"/>
      </w:pPr>
      <w:r>
        <w:t>DEPARTMENT</w:t>
      </w:r>
      <w:r>
        <w:tab/>
      </w:r>
      <w:r>
        <w:tab/>
        <w:t>......................................................................</w:t>
      </w:r>
    </w:p>
    <w:p w14:paraId="47652534" w14:textId="77777777" w:rsidR="00601B30" w:rsidRDefault="00601B30" w:rsidP="009C179D">
      <w:pPr>
        <w:pStyle w:val="NoSpacing"/>
      </w:pPr>
    </w:p>
    <w:p w14:paraId="0E51113D" w14:textId="77777777" w:rsidR="00601B30" w:rsidRDefault="00601B30" w:rsidP="009C179D">
      <w:pPr>
        <w:pStyle w:val="NoSpacing"/>
      </w:pPr>
    </w:p>
    <w:p w14:paraId="570F005D" w14:textId="77777777" w:rsidR="00601B30" w:rsidRDefault="00601B30" w:rsidP="009C179D">
      <w:pPr>
        <w:pStyle w:val="NoSpacing"/>
      </w:pPr>
      <w:r>
        <w:t>NAME OF EMPLOYEE</w:t>
      </w:r>
      <w:r>
        <w:tab/>
        <w:t>......................................................………</w:t>
      </w:r>
      <w:proofErr w:type="gramStart"/>
      <w:r>
        <w:t>…..</w:t>
      </w:r>
      <w:proofErr w:type="gramEnd"/>
    </w:p>
    <w:p w14:paraId="758DDA41" w14:textId="77777777" w:rsidR="00601B30" w:rsidRDefault="00601B30" w:rsidP="009C179D">
      <w:pPr>
        <w:pStyle w:val="NoSpacing"/>
      </w:pPr>
    </w:p>
    <w:p w14:paraId="5DFAF416" w14:textId="77777777" w:rsidR="00601B30" w:rsidRDefault="00601B30" w:rsidP="009C179D">
      <w:pPr>
        <w:pStyle w:val="NoSpacing"/>
      </w:pPr>
    </w:p>
    <w:p w14:paraId="7F72CF39" w14:textId="77777777" w:rsidR="00601B30" w:rsidRDefault="00601B30" w:rsidP="009C179D">
      <w:pPr>
        <w:pStyle w:val="NoSpacing"/>
      </w:pPr>
      <w:r>
        <w:t>JOB TITLE</w:t>
      </w:r>
      <w:r>
        <w:tab/>
      </w:r>
      <w:r>
        <w:tab/>
        <w:t>......................................................................</w:t>
      </w:r>
    </w:p>
    <w:p w14:paraId="7284B8BD" w14:textId="77777777" w:rsidR="00601B30" w:rsidRDefault="00601B30" w:rsidP="009C179D">
      <w:pPr>
        <w:pStyle w:val="NoSpacing"/>
      </w:pPr>
    </w:p>
    <w:p w14:paraId="68B00E63" w14:textId="77777777" w:rsidR="00601B30" w:rsidRDefault="00601B30" w:rsidP="009C179D">
      <w:pPr>
        <w:pStyle w:val="NoSpacing"/>
      </w:pPr>
    </w:p>
    <w:p w14:paraId="4524E32D" w14:textId="77777777" w:rsidR="00601B30" w:rsidRDefault="00601B30" w:rsidP="009C179D">
      <w:pPr>
        <w:pStyle w:val="NoSpacing"/>
      </w:pPr>
      <w:r>
        <w:t>DATE COMMENCED</w:t>
      </w:r>
      <w:r>
        <w:tab/>
        <w:t>......................................................………</w:t>
      </w:r>
      <w:proofErr w:type="gramStart"/>
      <w:r>
        <w:t>…..</w:t>
      </w:r>
      <w:proofErr w:type="gramEnd"/>
    </w:p>
    <w:p w14:paraId="332C0ED0" w14:textId="77777777" w:rsidR="00601B30" w:rsidRDefault="00601B30" w:rsidP="009C179D">
      <w:pPr>
        <w:pStyle w:val="NoSpacing"/>
      </w:pPr>
    </w:p>
    <w:p w14:paraId="3C4116C2" w14:textId="77777777" w:rsidR="00601B30" w:rsidRDefault="00601B30" w:rsidP="009C179D">
      <w:pPr>
        <w:pStyle w:val="NoSpacing"/>
      </w:pPr>
    </w:p>
    <w:p w14:paraId="2812D81C" w14:textId="77777777" w:rsidR="00601B30" w:rsidRDefault="00601B30" w:rsidP="009C179D">
      <w:pPr>
        <w:pStyle w:val="NoSpacing"/>
      </w:pPr>
      <w:r>
        <w:t xml:space="preserve">This is a checklist of information for Induction which managers / </w:t>
      </w:r>
      <w:r w:rsidR="008F2AFA">
        <w:t>supervisors should</w:t>
      </w:r>
      <w:r>
        <w:t xml:space="preserve">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w:t>
      </w:r>
      <w:proofErr w:type="gramStart"/>
      <w:r>
        <w:t>it, and</w:t>
      </w:r>
      <w:proofErr w:type="gramEnd"/>
      <w:r>
        <w:t xml:space="preserve"> sign the end of the form. The manager / supervisor then sends t</w:t>
      </w:r>
      <w:r w:rsidR="008F2AFA">
        <w:t xml:space="preserve">he form to </w:t>
      </w:r>
      <w:r>
        <w:t xml:space="preserve">Head Office for inclusion in the employee’s personnel file. </w:t>
      </w:r>
    </w:p>
    <w:p w14:paraId="75F97685" w14:textId="77777777" w:rsidR="00601B30" w:rsidRDefault="00601B30" w:rsidP="009C179D">
      <w:pPr>
        <w:pStyle w:val="NoSpacing"/>
      </w:pPr>
    </w:p>
    <w:p w14:paraId="7E44D009" w14:textId="77777777" w:rsidR="00601B30" w:rsidRDefault="00601B30" w:rsidP="009C179D">
      <w:pPr>
        <w:pStyle w:val="NoSpacing"/>
      </w:pPr>
      <w:r>
        <w:t>Not all the following subjects are applicable to all departments. Should this be the case, record N/A.</w:t>
      </w:r>
    </w:p>
    <w:p w14:paraId="30EDF610" w14:textId="77777777" w:rsidR="00601B30" w:rsidRDefault="00601B30" w:rsidP="009C179D">
      <w:pPr>
        <w:pStyle w:val="NoSpacing"/>
      </w:pPr>
    </w:p>
    <w:p w14:paraId="340582FA" w14:textId="77777777" w:rsidR="00601B30" w:rsidRDefault="00601B30" w:rsidP="009C179D">
      <w:pPr>
        <w:pStyle w:val="NoSpacing"/>
      </w:pPr>
      <w:r>
        <w:t>Please read the guidance notes below before completing this form.</w:t>
      </w:r>
    </w:p>
    <w:p w14:paraId="527E8F61" w14:textId="77777777" w:rsidR="00601B30" w:rsidRDefault="00601B30" w:rsidP="009C179D">
      <w:pPr>
        <w:pStyle w:val="NoSpacing"/>
        <w:rPr>
          <w:b/>
        </w:rPr>
      </w:pPr>
    </w:p>
    <w:p w14:paraId="5C4F5EEB" w14:textId="77777777" w:rsidR="00601B30" w:rsidRDefault="00601B30" w:rsidP="008F2AFA">
      <w:pPr>
        <w:pStyle w:val="Heading3"/>
      </w:pPr>
      <w:r>
        <w:t>Guidance Notes</w:t>
      </w:r>
    </w:p>
    <w:p w14:paraId="6BF93FAD" w14:textId="77777777" w:rsidR="00601B30" w:rsidRDefault="00601B30" w:rsidP="009C179D">
      <w:pPr>
        <w:pStyle w:val="NoSpacing"/>
        <w:rPr>
          <w:b/>
        </w:rPr>
      </w:pPr>
    </w:p>
    <w:p w14:paraId="540CB5AD" w14:textId="77777777" w:rsidR="00601B30" w:rsidRDefault="00601B30" w:rsidP="009C179D">
      <w:pPr>
        <w:pStyle w:val="NoSpacing"/>
      </w:pPr>
      <w:r>
        <w:t xml:space="preserve">Certain groups of staff have specific induction needs. </w:t>
      </w:r>
      <w:r w:rsidR="008F2AFA">
        <w:t xml:space="preserve">The </w:t>
      </w:r>
      <w:r>
        <w:t>main groups are detailed below</w:t>
      </w:r>
      <w:r w:rsidR="008F2AFA">
        <w:t>;</w:t>
      </w:r>
      <w:r>
        <w:t xml:space="preserve"> </w:t>
      </w:r>
      <w:proofErr w:type="gramStart"/>
      <w:r>
        <w:t>parti</w:t>
      </w:r>
      <w:r w:rsidR="008F2AFA">
        <w:t>cular points</w:t>
      </w:r>
      <w:proofErr w:type="gramEnd"/>
      <w:r w:rsidR="008F2AFA">
        <w:t xml:space="preserve"> to take account of</w:t>
      </w:r>
      <w:r>
        <w:t xml:space="preserve"> </w:t>
      </w:r>
      <w:r w:rsidR="008F2AFA">
        <w:t>are described</w:t>
      </w:r>
      <w:r>
        <w:t>.</w:t>
      </w:r>
    </w:p>
    <w:p w14:paraId="06A281FF" w14:textId="77777777" w:rsidR="00601B30" w:rsidRDefault="00601B30" w:rsidP="009C179D">
      <w:pPr>
        <w:pStyle w:val="NoSpacing"/>
      </w:pPr>
    </w:p>
    <w:p w14:paraId="2361C671" w14:textId="77777777" w:rsidR="00601B30" w:rsidRPr="008F2AFA" w:rsidRDefault="00601B30" w:rsidP="009C179D">
      <w:pPr>
        <w:pStyle w:val="NoSpacing"/>
        <w:rPr>
          <w:b/>
        </w:rPr>
      </w:pPr>
      <w:r w:rsidRPr="008F2AFA">
        <w:rPr>
          <w:b/>
        </w:rPr>
        <w:t xml:space="preserve">Staff </w:t>
      </w:r>
      <w:r w:rsidR="008F2AFA">
        <w:rPr>
          <w:b/>
        </w:rPr>
        <w:t>who describe themselves as having a disability</w:t>
      </w:r>
    </w:p>
    <w:p w14:paraId="7906965E" w14:textId="77777777" w:rsidR="00601B30" w:rsidRDefault="00601B30" w:rsidP="009C179D">
      <w:pPr>
        <w:pStyle w:val="NoSpacing"/>
      </w:pPr>
      <w:r>
        <w:t xml:space="preserve">Disabilities include for example physical handicap, deafness, blindness, mental </w:t>
      </w:r>
      <w:r w:rsidR="008F2AFA">
        <w:t>illness</w:t>
      </w:r>
      <w:r>
        <w:t xml:space="preserve">. </w:t>
      </w:r>
      <w:r w:rsidR="008F2AFA">
        <w:t xml:space="preserve">Consider </w:t>
      </w:r>
      <w:r>
        <w:t>the following for discussion:</w:t>
      </w:r>
    </w:p>
    <w:p w14:paraId="0CC392A1" w14:textId="77777777" w:rsidR="00601B30" w:rsidRDefault="00601B30" w:rsidP="009C179D">
      <w:pPr>
        <w:pStyle w:val="NoSpacing"/>
      </w:pPr>
    </w:p>
    <w:p w14:paraId="45DCF557" w14:textId="77777777" w:rsidR="00601B30" w:rsidRDefault="00601B30" w:rsidP="009C179D">
      <w:pPr>
        <w:pStyle w:val="NoSpacing"/>
      </w:pPr>
      <w:r>
        <w:t>1. Confirm the nature of the disability.</w:t>
      </w:r>
    </w:p>
    <w:p w14:paraId="48BCF60D" w14:textId="77777777" w:rsidR="00601B30" w:rsidRDefault="00601B30" w:rsidP="009C179D">
      <w:pPr>
        <w:pStyle w:val="NoSpacing"/>
      </w:pPr>
      <w:r>
        <w:t>2. Clarify if the employee has any special needs relating to disability.</w:t>
      </w:r>
    </w:p>
    <w:p w14:paraId="14383CB3" w14:textId="77777777" w:rsidR="008F2AFA" w:rsidRDefault="008F2AFA" w:rsidP="009C179D">
      <w:pPr>
        <w:pStyle w:val="NoSpacing"/>
      </w:pPr>
      <w:r>
        <w:t>3. Explore with them any reasonable adjustments that could be made for them.</w:t>
      </w:r>
    </w:p>
    <w:p w14:paraId="4C7D48B0" w14:textId="77777777" w:rsidR="00601B30" w:rsidRDefault="008F2AFA" w:rsidP="009C179D">
      <w:pPr>
        <w:pStyle w:val="NoSpacing"/>
      </w:pPr>
      <w:r>
        <w:t>4</w:t>
      </w:r>
      <w:r w:rsidR="00601B30">
        <w:t xml:space="preserve">. Check whether employee has any </w:t>
      </w:r>
      <w:proofErr w:type="gramStart"/>
      <w:r w:rsidR="00601B30">
        <w:t>particular concerns</w:t>
      </w:r>
      <w:proofErr w:type="gramEnd"/>
      <w:r w:rsidR="00601B30">
        <w:t xml:space="preserve"> regarding the workplace.</w:t>
      </w:r>
    </w:p>
    <w:p w14:paraId="7D5A6179" w14:textId="77777777" w:rsidR="00601B30" w:rsidRDefault="00601B30" w:rsidP="009C179D">
      <w:pPr>
        <w:pStyle w:val="NoSpacing"/>
      </w:pPr>
    </w:p>
    <w:p w14:paraId="0F5A617C" w14:textId="77777777" w:rsidR="00601B30" w:rsidRPr="008F2AFA" w:rsidRDefault="00601B30" w:rsidP="009C179D">
      <w:pPr>
        <w:pStyle w:val="NoSpacing"/>
        <w:rPr>
          <w:b/>
        </w:rPr>
      </w:pPr>
      <w:r w:rsidRPr="008F2AFA">
        <w:rPr>
          <w:b/>
        </w:rPr>
        <w:t>Graduates and College/School Leavers</w:t>
      </w:r>
    </w:p>
    <w:p w14:paraId="195A95B6" w14:textId="77777777" w:rsidR="00601B30" w:rsidRDefault="00601B30" w:rsidP="009C179D">
      <w:pPr>
        <w:pStyle w:val="NoSpacing"/>
      </w:pPr>
      <w:r>
        <w:t>These staff may have no previous work experience and will need careful integration into the department. Discuss the following:</w:t>
      </w:r>
    </w:p>
    <w:p w14:paraId="432E1B6B" w14:textId="77777777" w:rsidR="00601B30" w:rsidRDefault="00601B30" w:rsidP="009C179D">
      <w:pPr>
        <w:pStyle w:val="NoSpacing"/>
      </w:pPr>
    </w:p>
    <w:p w14:paraId="5ADEA977" w14:textId="77777777" w:rsidR="00601B30" w:rsidRDefault="00601B30" w:rsidP="009C179D">
      <w:pPr>
        <w:pStyle w:val="NoSpacing"/>
      </w:pPr>
      <w:r>
        <w:t xml:space="preserve">1. </w:t>
      </w:r>
      <w:r w:rsidR="008F2AFA">
        <w:t>Their specific r</w:t>
      </w:r>
      <w:r>
        <w:t>ole within the department.</w:t>
      </w:r>
    </w:p>
    <w:p w14:paraId="2B183304" w14:textId="77777777" w:rsidR="00601B30" w:rsidRDefault="008F2AFA" w:rsidP="009C179D">
      <w:pPr>
        <w:pStyle w:val="NoSpacing"/>
      </w:pPr>
      <w:r>
        <w:t>2. Reporting responsibilities and the importance of good timekeeping.</w:t>
      </w:r>
    </w:p>
    <w:p w14:paraId="5A69F2CC" w14:textId="77777777" w:rsidR="00601B30" w:rsidRDefault="00601B30" w:rsidP="009C179D">
      <w:pPr>
        <w:pStyle w:val="NoSpacing"/>
      </w:pPr>
      <w:r>
        <w:t>3. Allocation and prioritisation of work.</w:t>
      </w:r>
    </w:p>
    <w:p w14:paraId="2D946DDA" w14:textId="77777777" w:rsidR="008F2AFA" w:rsidRDefault="008F2AFA" w:rsidP="009C179D">
      <w:pPr>
        <w:pStyle w:val="NoSpacing"/>
      </w:pPr>
      <w:r>
        <w:t>4. Where to go if they need advice or help.</w:t>
      </w:r>
    </w:p>
    <w:p w14:paraId="324713B2" w14:textId="77777777" w:rsidR="00601B30" w:rsidRDefault="00601B30" w:rsidP="009C179D">
      <w:pPr>
        <w:pStyle w:val="NoSpacing"/>
      </w:pPr>
    </w:p>
    <w:p w14:paraId="6BCB62C9" w14:textId="77777777" w:rsidR="00601B30" w:rsidRPr="008F2AFA" w:rsidRDefault="00601B30" w:rsidP="009C179D">
      <w:pPr>
        <w:pStyle w:val="NoSpacing"/>
        <w:rPr>
          <w:b/>
        </w:rPr>
      </w:pPr>
      <w:r w:rsidRPr="008F2AFA">
        <w:rPr>
          <w:b/>
        </w:rPr>
        <w:t>Staff Returning to Work after a Period of Absence</w:t>
      </w:r>
    </w:p>
    <w:p w14:paraId="7499B207" w14:textId="77777777" w:rsidR="00601B30" w:rsidRDefault="00601B30" w:rsidP="009C179D">
      <w:pPr>
        <w:pStyle w:val="NoSpacing"/>
      </w:pPr>
      <w:r>
        <w:t>This includes staff who were previously unemployed, women returning after starting a family, or after any other prolonged period of non-employment. Discussion should include, for example:</w:t>
      </w:r>
    </w:p>
    <w:p w14:paraId="474F9DDE" w14:textId="77777777" w:rsidR="00601B30" w:rsidRDefault="00601B30" w:rsidP="009C179D">
      <w:pPr>
        <w:pStyle w:val="NoSpacing"/>
      </w:pPr>
    </w:p>
    <w:p w14:paraId="54683A12" w14:textId="77777777" w:rsidR="00601B30" w:rsidRDefault="008F2AFA" w:rsidP="008F2AFA">
      <w:pPr>
        <w:pStyle w:val="NoSpacing"/>
      </w:pPr>
      <w:r>
        <w:t xml:space="preserve">1. </w:t>
      </w:r>
      <w:r w:rsidR="00601B30">
        <w:t>The difference between the employee’s previous working environment and this new one.</w:t>
      </w:r>
    </w:p>
    <w:p w14:paraId="3D889802" w14:textId="77777777" w:rsidR="00601B30" w:rsidRDefault="008F2AFA" w:rsidP="009C179D">
      <w:pPr>
        <w:pStyle w:val="NoSpacing"/>
      </w:pPr>
      <w:r>
        <w:t xml:space="preserve">2. </w:t>
      </w:r>
      <w:r w:rsidR="00601B30">
        <w:t>Changes in skills required for this area of work.</w:t>
      </w:r>
    </w:p>
    <w:p w14:paraId="3C3C6BE7" w14:textId="77777777" w:rsidR="00601B30" w:rsidRDefault="008F2AFA" w:rsidP="009C179D">
      <w:pPr>
        <w:pStyle w:val="NoSpacing"/>
      </w:pPr>
      <w:r>
        <w:t xml:space="preserve">3. </w:t>
      </w:r>
      <w:r w:rsidR="00601B30">
        <w:t>Requirement for training to update skills.</w:t>
      </w:r>
    </w:p>
    <w:p w14:paraId="75045B53" w14:textId="77777777" w:rsidR="002112D3" w:rsidRDefault="002112D3" w:rsidP="009C179D">
      <w:pPr>
        <w:pStyle w:val="NoSpacing"/>
      </w:pPr>
      <w:r>
        <w:t>4. Concerns they might have about returning to work</w:t>
      </w:r>
    </w:p>
    <w:p w14:paraId="43307A42" w14:textId="77777777" w:rsidR="00601B30" w:rsidRDefault="00601B30" w:rsidP="009C179D">
      <w:pPr>
        <w:pStyle w:val="NoSpacing"/>
      </w:pPr>
    </w:p>
    <w:p w14:paraId="35CF209A" w14:textId="77777777" w:rsidR="00601B30" w:rsidRPr="002112D3" w:rsidRDefault="00601B30" w:rsidP="009C179D">
      <w:pPr>
        <w:pStyle w:val="NoSpacing"/>
        <w:rPr>
          <w:b/>
        </w:rPr>
      </w:pPr>
      <w:r w:rsidRPr="002112D3">
        <w:rPr>
          <w:b/>
        </w:rPr>
        <w:lastRenderedPageBreak/>
        <w:t>Managers and Professional Staff</w:t>
      </w:r>
    </w:p>
    <w:p w14:paraId="662279A0" w14:textId="77777777" w:rsidR="00601B30" w:rsidRDefault="00601B30" w:rsidP="009C179D">
      <w:pPr>
        <w:pStyle w:val="NoSpacing"/>
      </w:pPr>
      <w:r>
        <w:t>These staff need a broader induction to put their post in context.</w:t>
      </w:r>
    </w:p>
    <w:p w14:paraId="53A0EC7B" w14:textId="77777777" w:rsidR="00601B30" w:rsidRDefault="00601B30" w:rsidP="009C179D">
      <w:pPr>
        <w:pStyle w:val="NoSpacing"/>
      </w:pPr>
    </w:p>
    <w:p w14:paraId="5F9D001A" w14:textId="77777777" w:rsidR="00601B30" w:rsidRDefault="002112D3" w:rsidP="009C179D">
      <w:pPr>
        <w:pStyle w:val="NoSpacing"/>
      </w:pPr>
      <w:r>
        <w:t xml:space="preserve">1. </w:t>
      </w:r>
      <w:r w:rsidR="00601B30">
        <w:t>Stru</w:t>
      </w:r>
      <w:r>
        <w:t>cture and culture of department and Company</w:t>
      </w:r>
    </w:p>
    <w:p w14:paraId="2519C1FC" w14:textId="77777777" w:rsidR="00601B30" w:rsidRDefault="002112D3" w:rsidP="009C179D">
      <w:pPr>
        <w:pStyle w:val="NoSpacing"/>
      </w:pPr>
      <w:r>
        <w:t xml:space="preserve">2. </w:t>
      </w:r>
      <w:r w:rsidR="00601B30">
        <w:t>Role in relation to Department / Company as appropriate.</w:t>
      </w:r>
    </w:p>
    <w:p w14:paraId="6833A089" w14:textId="77777777" w:rsidR="00601B30" w:rsidRDefault="002112D3" w:rsidP="009C179D">
      <w:pPr>
        <w:pStyle w:val="NoSpacing"/>
      </w:pPr>
      <w:r>
        <w:t xml:space="preserve">3. </w:t>
      </w:r>
      <w:r w:rsidR="00601B30">
        <w:t>Training course in supervisory and management skills, if required.</w:t>
      </w:r>
    </w:p>
    <w:p w14:paraId="1FA28642" w14:textId="77777777" w:rsidR="00601B30" w:rsidRDefault="00601B30" w:rsidP="009C179D">
      <w:pPr>
        <w:pStyle w:val="NoSpacing"/>
      </w:pPr>
    </w:p>
    <w:p w14:paraId="39054754" w14:textId="77777777" w:rsidR="00601B30" w:rsidRDefault="00601B30" w:rsidP="002112D3">
      <w:pPr>
        <w:pStyle w:val="Heading2"/>
      </w:pPr>
      <w:r>
        <w:t>ITEMS TO COVER WITH EACH NEW EMPLOYEE</w:t>
      </w:r>
    </w:p>
    <w:p w14:paraId="1A8E2195" w14:textId="77777777" w:rsidR="00601B30" w:rsidRDefault="00601B30" w:rsidP="009C179D">
      <w:pPr>
        <w:pStyle w:val="NoSpacing"/>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145"/>
      </w:tblGrid>
      <w:tr w:rsidR="00601B30" w14:paraId="3AC8B6A0" w14:textId="77777777" w:rsidTr="0092444C">
        <w:tc>
          <w:tcPr>
            <w:tcW w:w="8100" w:type="dxa"/>
          </w:tcPr>
          <w:p w14:paraId="59AB1038" w14:textId="77777777" w:rsidR="00601B30" w:rsidRDefault="00601B30" w:rsidP="009C179D">
            <w:pPr>
              <w:pStyle w:val="NoSpacing"/>
              <w:rPr>
                <w:b/>
              </w:rPr>
            </w:pPr>
            <w:r>
              <w:rPr>
                <w:b/>
              </w:rPr>
              <w:t>The Department</w:t>
            </w:r>
          </w:p>
        </w:tc>
        <w:tc>
          <w:tcPr>
            <w:tcW w:w="1145" w:type="dxa"/>
          </w:tcPr>
          <w:p w14:paraId="129A0BF0" w14:textId="77777777" w:rsidR="00601B30" w:rsidRDefault="00601B30" w:rsidP="009C179D">
            <w:pPr>
              <w:pStyle w:val="NoSpacing"/>
              <w:rPr>
                <w:b/>
              </w:rPr>
            </w:pPr>
            <w:r>
              <w:rPr>
                <w:b/>
              </w:rPr>
              <w:t>Complete</w:t>
            </w:r>
          </w:p>
        </w:tc>
      </w:tr>
      <w:tr w:rsidR="00601B30" w14:paraId="4A558F00" w14:textId="77777777" w:rsidTr="0092444C">
        <w:tc>
          <w:tcPr>
            <w:tcW w:w="8100" w:type="dxa"/>
          </w:tcPr>
          <w:p w14:paraId="4112FA0E" w14:textId="77777777" w:rsidR="00601B30" w:rsidRDefault="00601B30" w:rsidP="009C179D">
            <w:pPr>
              <w:pStyle w:val="NoSpacing"/>
            </w:pPr>
            <w:r>
              <w:t xml:space="preserve">1. Department function </w:t>
            </w:r>
          </w:p>
        </w:tc>
        <w:tc>
          <w:tcPr>
            <w:tcW w:w="1145" w:type="dxa"/>
          </w:tcPr>
          <w:p w14:paraId="100FD470" w14:textId="77777777" w:rsidR="00601B30" w:rsidRDefault="00601B30" w:rsidP="009C179D">
            <w:pPr>
              <w:pStyle w:val="NoSpacing"/>
            </w:pPr>
          </w:p>
        </w:tc>
      </w:tr>
      <w:tr w:rsidR="00601B30" w14:paraId="3D9D9492" w14:textId="77777777" w:rsidTr="0092444C">
        <w:tc>
          <w:tcPr>
            <w:tcW w:w="8100" w:type="dxa"/>
          </w:tcPr>
          <w:p w14:paraId="4F5BC353" w14:textId="77777777" w:rsidR="00601B30" w:rsidRDefault="00601B30" w:rsidP="009C179D">
            <w:pPr>
              <w:pStyle w:val="NoSpacing"/>
            </w:pPr>
            <w:r>
              <w:t xml:space="preserve">2. Introduction to colleagues </w:t>
            </w:r>
          </w:p>
        </w:tc>
        <w:tc>
          <w:tcPr>
            <w:tcW w:w="1145" w:type="dxa"/>
          </w:tcPr>
          <w:p w14:paraId="0E611634" w14:textId="77777777" w:rsidR="00601B30" w:rsidRDefault="00601B30" w:rsidP="009C179D">
            <w:pPr>
              <w:pStyle w:val="NoSpacing"/>
            </w:pPr>
          </w:p>
        </w:tc>
      </w:tr>
      <w:tr w:rsidR="00601B30" w14:paraId="262D4AEE" w14:textId="77777777" w:rsidTr="0092444C">
        <w:tc>
          <w:tcPr>
            <w:tcW w:w="8100" w:type="dxa"/>
          </w:tcPr>
          <w:p w14:paraId="61596A0C" w14:textId="77777777" w:rsidR="00601B30" w:rsidRDefault="00601B30" w:rsidP="009C179D">
            <w:pPr>
              <w:pStyle w:val="NoSpacing"/>
            </w:pPr>
            <w:r>
              <w:t xml:space="preserve">3. New entrant’s own job </w:t>
            </w:r>
          </w:p>
        </w:tc>
        <w:tc>
          <w:tcPr>
            <w:tcW w:w="1145" w:type="dxa"/>
          </w:tcPr>
          <w:p w14:paraId="3E46335D" w14:textId="77777777" w:rsidR="00601B30" w:rsidRDefault="00601B30" w:rsidP="009C179D">
            <w:pPr>
              <w:pStyle w:val="NoSpacing"/>
            </w:pPr>
          </w:p>
        </w:tc>
      </w:tr>
      <w:tr w:rsidR="00601B30" w14:paraId="7544FF50" w14:textId="77777777" w:rsidTr="0092444C">
        <w:tc>
          <w:tcPr>
            <w:tcW w:w="8100" w:type="dxa"/>
          </w:tcPr>
          <w:p w14:paraId="32A065A0" w14:textId="77777777" w:rsidR="00601B30" w:rsidRDefault="00601B30" w:rsidP="009C179D">
            <w:pPr>
              <w:pStyle w:val="NoSpacing"/>
            </w:pPr>
            <w:r>
              <w:t>4. Supervision</w:t>
            </w:r>
          </w:p>
        </w:tc>
        <w:tc>
          <w:tcPr>
            <w:tcW w:w="1145" w:type="dxa"/>
          </w:tcPr>
          <w:p w14:paraId="4E678ACF" w14:textId="77777777" w:rsidR="00601B30" w:rsidRDefault="00601B30" w:rsidP="009C179D">
            <w:pPr>
              <w:pStyle w:val="NoSpacing"/>
            </w:pPr>
          </w:p>
        </w:tc>
      </w:tr>
      <w:tr w:rsidR="00601B30" w14:paraId="10BBBC15" w14:textId="77777777" w:rsidTr="0092444C">
        <w:tc>
          <w:tcPr>
            <w:tcW w:w="8100" w:type="dxa"/>
          </w:tcPr>
          <w:p w14:paraId="73039147" w14:textId="77777777" w:rsidR="00601B30" w:rsidRDefault="00601B30" w:rsidP="009C179D">
            <w:pPr>
              <w:pStyle w:val="NoSpacing"/>
            </w:pPr>
            <w:r>
              <w:t xml:space="preserve">5. General layout - entrances and exits </w:t>
            </w:r>
          </w:p>
        </w:tc>
        <w:tc>
          <w:tcPr>
            <w:tcW w:w="1145" w:type="dxa"/>
          </w:tcPr>
          <w:p w14:paraId="6AE93C50" w14:textId="77777777" w:rsidR="00601B30" w:rsidRDefault="00601B30" w:rsidP="009C179D">
            <w:pPr>
              <w:pStyle w:val="NoSpacing"/>
            </w:pPr>
          </w:p>
        </w:tc>
      </w:tr>
      <w:tr w:rsidR="00601B30" w14:paraId="1BF09022" w14:textId="77777777" w:rsidTr="0092444C">
        <w:tc>
          <w:tcPr>
            <w:tcW w:w="8100" w:type="dxa"/>
          </w:tcPr>
          <w:p w14:paraId="0D2B1E37" w14:textId="77777777" w:rsidR="00601B30" w:rsidRDefault="00601B30" w:rsidP="009C179D">
            <w:pPr>
              <w:pStyle w:val="NoSpacing"/>
            </w:pPr>
            <w:r>
              <w:t xml:space="preserve">6. Telephone system, </w:t>
            </w:r>
            <w:proofErr w:type="gramStart"/>
            <w:r>
              <w:t>bleeps</w:t>
            </w:r>
            <w:proofErr w:type="gramEnd"/>
            <w:r>
              <w:t xml:space="preserve"> and intercom systems </w:t>
            </w:r>
          </w:p>
        </w:tc>
        <w:tc>
          <w:tcPr>
            <w:tcW w:w="1145" w:type="dxa"/>
          </w:tcPr>
          <w:p w14:paraId="4A32DA61" w14:textId="77777777" w:rsidR="00601B30" w:rsidRDefault="00601B30" w:rsidP="009C179D">
            <w:pPr>
              <w:pStyle w:val="NoSpacing"/>
            </w:pPr>
          </w:p>
        </w:tc>
      </w:tr>
      <w:tr w:rsidR="00601B30" w14:paraId="4C2717AF" w14:textId="77777777" w:rsidTr="0092444C">
        <w:tc>
          <w:tcPr>
            <w:tcW w:w="8100" w:type="dxa"/>
          </w:tcPr>
          <w:p w14:paraId="76D63A78" w14:textId="77777777" w:rsidR="00601B30" w:rsidRDefault="0092444C" w:rsidP="009C179D">
            <w:pPr>
              <w:pStyle w:val="NoSpacing"/>
            </w:pPr>
            <w:r>
              <w:t>7. Other topics:</w:t>
            </w:r>
          </w:p>
        </w:tc>
        <w:tc>
          <w:tcPr>
            <w:tcW w:w="1145" w:type="dxa"/>
          </w:tcPr>
          <w:p w14:paraId="138E10CC" w14:textId="77777777" w:rsidR="00601B30" w:rsidRDefault="00601B30" w:rsidP="009C179D">
            <w:pPr>
              <w:pStyle w:val="NoSpacing"/>
            </w:pPr>
          </w:p>
        </w:tc>
      </w:tr>
      <w:tr w:rsidR="0092444C" w14:paraId="0AC89D36" w14:textId="77777777" w:rsidTr="0092444C">
        <w:tc>
          <w:tcPr>
            <w:tcW w:w="8100" w:type="dxa"/>
          </w:tcPr>
          <w:p w14:paraId="12C4698C" w14:textId="77777777" w:rsidR="0092444C" w:rsidRDefault="0092444C" w:rsidP="009C179D">
            <w:pPr>
              <w:pStyle w:val="NoSpacing"/>
            </w:pPr>
          </w:p>
        </w:tc>
        <w:tc>
          <w:tcPr>
            <w:tcW w:w="1145" w:type="dxa"/>
          </w:tcPr>
          <w:p w14:paraId="1411D297" w14:textId="77777777" w:rsidR="0092444C" w:rsidRDefault="0092444C" w:rsidP="009C179D">
            <w:pPr>
              <w:pStyle w:val="NoSpacing"/>
            </w:pPr>
          </w:p>
        </w:tc>
      </w:tr>
      <w:tr w:rsidR="0092444C" w14:paraId="12610839" w14:textId="77777777" w:rsidTr="0092444C">
        <w:tc>
          <w:tcPr>
            <w:tcW w:w="8100" w:type="dxa"/>
          </w:tcPr>
          <w:p w14:paraId="4D43D67D" w14:textId="77777777" w:rsidR="0092444C" w:rsidRDefault="0092444C" w:rsidP="009C179D">
            <w:pPr>
              <w:pStyle w:val="NoSpacing"/>
            </w:pPr>
          </w:p>
        </w:tc>
        <w:tc>
          <w:tcPr>
            <w:tcW w:w="1145" w:type="dxa"/>
          </w:tcPr>
          <w:p w14:paraId="3E886A41" w14:textId="77777777" w:rsidR="0092444C" w:rsidRDefault="0092444C" w:rsidP="009C179D">
            <w:pPr>
              <w:pStyle w:val="NoSpacing"/>
            </w:pPr>
          </w:p>
        </w:tc>
      </w:tr>
      <w:tr w:rsidR="0092444C" w14:paraId="02014C3C" w14:textId="77777777" w:rsidTr="0092444C">
        <w:tc>
          <w:tcPr>
            <w:tcW w:w="8100" w:type="dxa"/>
          </w:tcPr>
          <w:p w14:paraId="2F85268F" w14:textId="77777777" w:rsidR="0092444C" w:rsidRDefault="0092444C" w:rsidP="009C179D">
            <w:pPr>
              <w:pStyle w:val="NoSpacing"/>
            </w:pPr>
          </w:p>
        </w:tc>
        <w:tc>
          <w:tcPr>
            <w:tcW w:w="1145" w:type="dxa"/>
          </w:tcPr>
          <w:p w14:paraId="22250A1A" w14:textId="77777777" w:rsidR="0092444C" w:rsidRDefault="0092444C" w:rsidP="009C179D">
            <w:pPr>
              <w:pStyle w:val="NoSpacing"/>
            </w:pPr>
          </w:p>
        </w:tc>
      </w:tr>
      <w:tr w:rsidR="0092444C" w14:paraId="709C380A" w14:textId="77777777" w:rsidTr="0092444C">
        <w:tc>
          <w:tcPr>
            <w:tcW w:w="8100" w:type="dxa"/>
          </w:tcPr>
          <w:p w14:paraId="06D64389" w14:textId="77777777" w:rsidR="0092444C" w:rsidRDefault="0092444C" w:rsidP="009C179D">
            <w:pPr>
              <w:pStyle w:val="NoSpacing"/>
            </w:pPr>
          </w:p>
        </w:tc>
        <w:tc>
          <w:tcPr>
            <w:tcW w:w="1145" w:type="dxa"/>
          </w:tcPr>
          <w:p w14:paraId="64E998EA" w14:textId="77777777" w:rsidR="0092444C" w:rsidRDefault="0092444C" w:rsidP="009C179D">
            <w:pPr>
              <w:pStyle w:val="NoSpacing"/>
            </w:pPr>
          </w:p>
        </w:tc>
      </w:tr>
      <w:tr w:rsidR="00601B30" w14:paraId="14EA095C" w14:textId="77777777" w:rsidTr="0092444C">
        <w:tc>
          <w:tcPr>
            <w:tcW w:w="8100" w:type="dxa"/>
          </w:tcPr>
          <w:p w14:paraId="341ECFE5" w14:textId="77777777" w:rsidR="00601B30" w:rsidRDefault="00601B30" w:rsidP="009C179D">
            <w:pPr>
              <w:pStyle w:val="NoSpacing"/>
              <w:rPr>
                <w:b/>
              </w:rPr>
            </w:pPr>
            <w:r>
              <w:rPr>
                <w:b/>
              </w:rPr>
              <w:t>Conditions of Employment</w:t>
            </w:r>
          </w:p>
        </w:tc>
        <w:tc>
          <w:tcPr>
            <w:tcW w:w="1145" w:type="dxa"/>
          </w:tcPr>
          <w:p w14:paraId="1D1A4C33" w14:textId="77777777" w:rsidR="00601B30" w:rsidRDefault="00601B30" w:rsidP="009C179D">
            <w:pPr>
              <w:pStyle w:val="NoSpacing"/>
              <w:rPr>
                <w:b/>
              </w:rPr>
            </w:pPr>
          </w:p>
        </w:tc>
      </w:tr>
      <w:tr w:rsidR="00601B30" w14:paraId="5A28118F" w14:textId="77777777" w:rsidTr="0092444C">
        <w:tc>
          <w:tcPr>
            <w:tcW w:w="8100" w:type="dxa"/>
          </w:tcPr>
          <w:p w14:paraId="7175D72D" w14:textId="77777777" w:rsidR="00601B30" w:rsidRDefault="00601B30" w:rsidP="009C179D">
            <w:pPr>
              <w:pStyle w:val="NoSpacing"/>
            </w:pPr>
            <w:r>
              <w:t xml:space="preserve">1. Information on hours of work, including duty rotas, shift systems "on-call" breaks </w:t>
            </w:r>
          </w:p>
        </w:tc>
        <w:tc>
          <w:tcPr>
            <w:tcW w:w="1145" w:type="dxa"/>
          </w:tcPr>
          <w:p w14:paraId="50CCC17F" w14:textId="77777777" w:rsidR="00601B30" w:rsidRDefault="00601B30" w:rsidP="009C179D">
            <w:pPr>
              <w:pStyle w:val="NoSpacing"/>
            </w:pPr>
          </w:p>
        </w:tc>
      </w:tr>
      <w:tr w:rsidR="00601B30" w14:paraId="6A2438C4" w14:textId="77777777" w:rsidTr="0092444C">
        <w:tc>
          <w:tcPr>
            <w:tcW w:w="8100" w:type="dxa"/>
          </w:tcPr>
          <w:p w14:paraId="4E366E6B" w14:textId="77777777" w:rsidR="00601B30" w:rsidRDefault="00601B30" w:rsidP="009C179D">
            <w:pPr>
              <w:pStyle w:val="NoSpacing"/>
            </w:pPr>
            <w:r>
              <w:t xml:space="preserve">2. Time recording, </w:t>
            </w:r>
            <w:proofErr w:type="gramStart"/>
            <w:r>
              <w:t>flexi-time</w:t>
            </w:r>
            <w:proofErr w:type="gramEnd"/>
            <w:r>
              <w:t xml:space="preserve"> </w:t>
            </w:r>
          </w:p>
        </w:tc>
        <w:tc>
          <w:tcPr>
            <w:tcW w:w="1145" w:type="dxa"/>
          </w:tcPr>
          <w:p w14:paraId="1936E60D" w14:textId="77777777" w:rsidR="00601B30" w:rsidRDefault="00601B30" w:rsidP="009C179D">
            <w:pPr>
              <w:pStyle w:val="NoSpacing"/>
            </w:pPr>
          </w:p>
        </w:tc>
      </w:tr>
      <w:tr w:rsidR="00601B30" w14:paraId="64E234F7" w14:textId="77777777" w:rsidTr="0092444C">
        <w:tc>
          <w:tcPr>
            <w:tcW w:w="8100" w:type="dxa"/>
          </w:tcPr>
          <w:p w14:paraId="0AA2B250" w14:textId="77777777" w:rsidR="00601B30" w:rsidRDefault="00601B30" w:rsidP="009C179D">
            <w:pPr>
              <w:pStyle w:val="NoSpacing"/>
            </w:pPr>
            <w:r>
              <w:t xml:space="preserve">3. Bonus scheme, allowances </w:t>
            </w:r>
          </w:p>
        </w:tc>
        <w:tc>
          <w:tcPr>
            <w:tcW w:w="1145" w:type="dxa"/>
          </w:tcPr>
          <w:p w14:paraId="1E9F6B40" w14:textId="77777777" w:rsidR="00601B30" w:rsidRDefault="00601B30" w:rsidP="009C179D">
            <w:pPr>
              <w:pStyle w:val="NoSpacing"/>
            </w:pPr>
          </w:p>
        </w:tc>
      </w:tr>
      <w:tr w:rsidR="00601B30" w14:paraId="0A365AA7" w14:textId="77777777" w:rsidTr="0092444C">
        <w:tc>
          <w:tcPr>
            <w:tcW w:w="8100" w:type="dxa"/>
          </w:tcPr>
          <w:p w14:paraId="5516C2D8" w14:textId="77777777" w:rsidR="00601B30" w:rsidRDefault="00601B30" w:rsidP="009C179D">
            <w:pPr>
              <w:pStyle w:val="NoSpacing"/>
            </w:pPr>
            <w:r>
              <w:t xml:space="preserve">4. Probationary periods of employment </w:t>
            </w:r>
          </w:p>
        </w:tc>
        <w:tc>
          <w:tcPr>
            <w:tcW w:w="1145" w:type="dxa"/>
          </w:tcPr>
          <w:p w14:paraId="653DAD83" w14:textId="77777777" w:rsidR="00601B30" w:rsidRDefault="00601B30" w:rsidP="009C179D">
            <w:pPr>
              <w:pStyle w:val="NoSpacing"/>
            </w:pPr>
          </w:p>
        </w:tc>
      </w:tr>
      <w:tr w:rsidR="00601B30" w14:paraId="4B9AD294" w14:textId="77777777" w:rsidTr="0092444C">
        <w:tc>
          <w:tcPr>
            <w:tcW w:w="8100" w:type="dxa"/>
          </w:tcPr>
          <w:p w14:paraId="624066E6" w14:textId="77777777" w:rsidR="00601B30" w:rsidRDefault="00601B30" w:rsidP="009C179D">
            <w:pPr>
              <w:pStyle w:val="NoSpacing"/>
            </w:pPr>
            <w:r>
              <w:t xml:space="preserve">5. Company Pension scheme and eligibility </w:t>
            </w:r>
          </w:p>
        </w:tc>
        <w:tc>
          <w:tcPr>
            <w:tcW w:w="1145" w:type="dxa"/>
          </w:tcPr>
          <w:p w14:paraId="5BB8622A" w14:textId="77777777" w:rsidR="00601B30" w:rsidRDefault="00601B30" w:rsidP="009C179D">
            <w:pPr>
              <w:pStyle w:val="NoSpacing"/>
            </w:pPr>
          </w:p>
        </w:tc>
      </w:tr>
      <w:tr w:rsidR="00601B30" w14:paraId="3C9AF3CF" w14:textId="77777777" w:rsidTr="0092444C">
        <w:tc>
          <w:tcPr>
            <w:tcW w:w="8100" w:type="dxa"/>
          </w:tcPr>
          <w:p w14:paraId="0D8D5222" w14:textId="77777777" w:rsidR="00601B30" w:rsidRDefault="00601B30" w:rsidP="009C179D">
            <w:pPr>
              <w:pStyle w:val="NoSpacing"/>
            </w:pPr>
            <w:r>
              <w:t xml:space="preserve">6. Reporting in when sick including when on leave </w:t>
            </w:r>
          </w:p>
        </w:tc>
        <w:tc>
          <w:tcPr>
            <w:tcW w:w="1145" w:type="dxa"/>
          </w:tcPr>
          <w:p w14:paraId="01949814" w14:textId="77777777" w:rsidR="00601B30" w:rsidRDefault="00601B30" w:rsidP="009C179D">
            <w:pPr>
              <w:pStyle w:val="NoSpacing"/>
            </w:pPr>
          </w:p>
        </w:tc>
      </w:tr>
      <w:tr w:rsidR="00601B30" w14:paraId="7FFBF60E" w14:textId="77777777" w:rsidTr="0092444C">
        <w:tc>
          <w:tcPr>
            <w:tcW w:w="8100" w:type="dxa"/>
          </w:tcPr>
          <w:p w14:paraId="1F881D0D" w14:textId="77777777" w:rsidR="00601B30" w:rsidRDefault="00601B30" w:rsidP="009C179D">
            <w:pPr>
              <w:pStyle w:val="NoSpacing"/>
            </w:pPr>
            <w:r>
              <w:t xml:space="preserve">7. Arrangements for requesting leave: annual leave, unpaid leave, compassionate leave </w:t>
            </w:r>
          </w:p>
        </w:tc>
        <w:tc>
          <w:tcPr>
            <w:tcW w:w="1145" w:type="dxa"/>
          </w:tcPr>
          <w:p w14:paraId="43CF3A4A" w14:textId="77777777" w:rsidR="00601B30" w:rsidRDefault="00601B30" w:rsidP="009C179D">
            <w:pPr>
              <w:pStyle w:val="NoSpacing"/>
            </w:pPr>
          </w:p>
        </w:tc>
      </w:tr>
      <w:tr w:rsidR="00601B30" w14:paraId="1BE341A7" w14:textId="77777777" w:rsidTr="0092444C">
        <w:tc>
          <w:tcPr>
            <w:tcW w:w="8100" w:type="dxa"/>
          </w:tcPr>
          <w:p w14:paraId="001B7ABD" w14:textId="77777777" w:rsidR="00601B30" w:rsidRDefault="00601B30" w:rsidP="009C179D">
            <w:pPr>
              <w:pStyle w:val="NoSpacing"/>
            </w:pPr>
            <w:r>
              <w:t xml:space="preserve">8. Issue of uniforms, and uniform policy, protective clothing, replacement, laundry </w:t>
            </w:r>
          </w:p>
          <w:p w14:paraId="39405DAE" w14:textId="77777777" w:rsidR="00601B30" w:rsidRDefault="00601B30" w:rsidP="009C179D">
            <w:pPr>
              <w:pStyle w:val="NoSpacing"/>
            </w:pPr>
            <w:r>
              <w:t xml:space="preserve">arrangements </w:t>
            </w:r>
          </w:p>
        </w:tc>
        <w:tc>
          <w:tcPr>
            <w:tcW w:w="1145" w:type="dxa"/>
          </w:tcPr>
          <w:p w14:paraId="7556BED1" w14:textId="77777777" w:rsidR="00601B30" w:rsidRDefault="00601B30" w:rsidP="009C179D">
            <w:pPr>
              <w:pStyle w:val="NoSpacing"/>
            </w:pPr>
          </w:p>
        </w:tc>
      </w:tr>
      <w:tr w:rsidR="00601B30" w14:paraId="3E832975" w14:textId="77777777" w:rsidTr="0092444C">
        <w:tc>
          <w:tcPr>
            <w:tcW w:w="8100" w:type="dxa"/>
          </w:tcPr>
          <w:p w14:paraId="785A6288" w14:textId="77777777" w:rsidR="00601B30" w:rsidRDefault="0092444C" w:rsidP="009C179D">
            <w:pPr>
              <w:pStyle w:val="NoSpacing"/>
            </w:pPr>
            <w:r>
              <w:t>9. Other topics:</w:t>
            </w:r>
          </w:p>
        </w:tc>
        <w:tc>
          <w:tcPr>
            <w:tcW w:w="1145" w:type="dxa"/>
          </w:tcPr>
          <w:p w14:paraId="3E82E475" w14:textId="77777777" w:rsidR="00601B30" w:rsidRDefault="00601B30" w:rsidP="009C179D">
            <w:pPr>
              <w:pStyle w:val="NoSpacing"/>
            </w:pPr>
          </w:p>
        </w:tc>
      </w:tr>
      <w:tr w:rsidR="0092444C" w14:paraId="44742871" w14:textId="77777777" w:rsidTr="0092444C">
        <w:tc>
          <w:tcPr>
            <w:tcW w:w="8100" w:type="dxa"/>
          </w:tcPr>
          <w:p w14:paraId="48DA35E2" w14:textId="77777777" w:rsidR="0092444C" w:rsidRDefault="0092444C" w:rsidP="009C179D">
            <w:pPr>
              <w:pStyle w:val="NoSpacing"/>
            </w:pPr>
          </w:p>
        </w:tc>
        <w:tc>
          <w:tcPr>
            <w:tcW w:w="1145" w:type="dxa"/>
          </w:tcPr>
          <w:p w14:paraId="76520AC5" w14:textId="77777777" w:rsidR="0092444C" w:rsidRDefault="0092444C" w:rsidP="009C179D">
            <w:pPr>
              <w:pStyle w:val="NoSpacing"/>
            </w:pPr>
          </w:p>
        </w:tc>
      </w:tr>
      <w:tr w:rsidR="0092444C" w14:paraId="0C91BC47" w14:textId="77777777" w:rsidTr="0092444C">
        <w:tc>
          <w:tcPr>
            <w:tcW w:w="8100" w:type="dxa"/>
          </w:tcPr>
          <w:p w14:paraId="37406113" w14:textId="77777777" w:rsidR="0092444C" w:rsidRDefault="0092444C" w:rsidP="009C179D">
            <w:pPr>
              <w:pStyle w:val="NoSpacing"/>
            </w:pPr>
          </w:p>
        </w:tc>
        <w:tc>
          <w:tcPr>
            <w:tcW w:w="1145" w:type="dxa"/>
          </w:tcPr>
          <w:p w14:paraId="3BD8F091" w14:textId="77777777" w:rsidR="0092444C" w:rsidRDefault="0092444C" w:rsidP="009C179D">
            <w:pPr>
              <w:pStyle w:val="NoSpacing"/>
            </w:pPr>
          </w:p>
        </w:tc>
      </w:tr>
      <w:tr w:rsidR="0092444C" w14:paraId="348EBBE0" w14:textId="77777777" w:rsidTr="0092444C">
        <w:tc>
          <w:tcPr>
            <w:tcW w:w="8100" w:type="dxa"/>
          </w:tcPr>
          <w:p w14:paraId="4DF09BDA" w14:textId="77777777" w:rsidR="0092444C" w:rsidRDefault="0092444C" w:rsidP="009C179D">
            <w:pPr>
              <w:pStyle w:val="NoSpacing"/>
            </w:pPr>
          </w:p>
        </w:tc>
        <w:tc>
          <w:tcPr>
            <w:tcW w:w="1145" w:type="dxa"/>
          </w:tcPr>
          <w:p w14:paraId="2297CC8B" w14:textId="77777777" w:rsidR="0092444C" w:rsidRDefault="0092444C" w:rsidP="009C179D">
            <w:pPr>
              <w:pStyle w:val="NoSpacing"/>
            </w:pPr>
          </w:p>
        </w:tc>
      </w:tr>
      <w:tr w:rsidR="0092444C" w14:paraId="3B63E826" w14:textId="77777777" w:rsidTr="0092444C">
        <w:tc>
          <w:tcPr>
            <w:tcW w:w="8100" w:type="dxa"/>
          </w:tcPr>
          <w:p w14:paraId="62CA4FDF" w14:textId="77777777" w:rsidR="0092444C" w:rsidRDefault="0092444C" w:rsidP="009C179D">
            <w:pPr>
              <w:pStyle w:val="NoSpacing"/>
            </w:pPr>
          </w:p>
        </w:tc>
        <w:tc>
          <w:tcPr>
            <w:tcW w:w="1145" w:type="dxa"/>
          </w:tcPr>
          <w:p w14:paraId="06671381" w14:textId="77777777" w:rsidR="0092444C" w:rsidRDefault="0092444C" w:rsidP="009C179D">
            <w:pPr>
              <w:pStyle w:val="NoSpacing"/>
            </w:pPr>
          </w:p>
        </w:tc>
      </w:tr>
      <w:tr w:rsidR="00601B30" w:rsidRPr="002112D3" w14:paraId="2E33CCD6" w14:textId="77777777" w:rsidTr="0092444C">
        <w:tc>
          <w:tcPr>
            <w:tcW w:w="8100" w:type="dxa"/>
          </w:tcPr>
          <w:p w14:paraId="02CDBAB2" w14:textId="77777777" w:rsidR="00601B30" w:rsidRPr="002112D3" w:rsidRDefault="00601B30" w:rsidP="009C179D">
            <w:pPr>
              <w:pStyle w:val="NoSpacing"/>
              <w:rPr>
                <w:b/>
              </w:rPr>
            </w:pPr>
            <w:r w:rsidRPr="002112D3">
              <w:rPr>
                <w:b/>
              </w:rPr>
              <w:t>Health and Safety, Security, Fire</w:t>
            </w:r>
          </w:p>
        </w:tc>
        <w:tc>
          <w:tcPr>
            <w:tcW w:w="1145" w:type="dxa"/>
          </w:tcPr>
          <w:p w14:paraId="297FFDAE" w14:textId="77777777" w:rsidR="00601B30" w:rsidRPr="002112D3" w:rsidRDefault="00601B30" w:rsidP="009C179D">
            <w:pPr>
              <w:pStyle w:val="NoSpacing"/>
              <w:rPr>
                <w:b/>
              </w:rPr>
            </w:pPr>
          </w:p>
        </w:tc>
      </w:tr>
      <w:tr w:rsidR="00601B30" w14:paraId="6DE80558" w14:textId="77777777" w:rsidTr="0092444C">
        <w:tc>
          <w:tcPr>
            <w:tcW w:w="8100" w:type="dxa"/>
          </w:tcPr>
          <w:p w14:paraId="1446094F" w14:textId="77777777" w:rsidR="00601B30" w:rsidRDefault="00601B30" w:rsidP="009C179D">
            <w:pPr>
              <w:pStyle w:val="NoSpacing"/>
            </w:pPr>
            <w:r>
              <w:t xml:space="preserve">1. Health and safety information relevant to the department </w:t>
            </w:r>
          </w:p>
        </w:tc>
        <w:tc>
          <w:tcPr>
            <w:tcW w:w="1145" w:type="dxa"/>
          </w:tcPr>
          <w:p w14:paraId="5DDFCDD3" w14:textId="77777777" w:rsidR="00601B30" w:rsidRDefault="00601B30" w:rsidP="009C179D">
            <w:pPr>
              <w:pStyle w:val="NoSpacing"/>
            </w:pPr>
          </w:p>
        </w:tc>
      </w:tr>
      <w:tr w:rsidR="00601B30" w14:paraId="0D3B48BE" w14:textId="77777777" w:rsidTr="0092444C">
        <w:tc>
          <w:tcPr>
            <w:tcW w:w="8100" w:type="dxa"/>
          </w:tcPr>
          <w:p w14:paraId="7921FE2C" w14:textId="77777777" w:rsidR="00601B30" w:rsidRDefault="00601B30" w:rsidP="009C179D">
            <w:pPr>
              <w:pStyle w:val="NoSpacing"/>
            </w:pPr>
            <w:r>
              <w:t xml:space="preserve">2. Issuing of fire instructions and procedure </w:t>
            </w:r>
          </w:p>
        </w:tc>
        <w:tc>
          <w:tcPr>
            <w:tcW w:w="1145" w:type="dxa"/>
          </w:tcPr>
          <w:p w14:paraId="2820CBE8" w14:textId="77777777" w:rsidR="00601B30" w:rsidRDefault="00601B30" w:rsidP="009C179D">
            <w:pPr>
              <w:pStyle w:val="NoSpacing"/>
            </w:pPr>
          </w:p>
        </w:tc>
      </w:tr>
      <w:tr w:rsidR="00601B30" w14:paraId="2C8E0E0E" w14:textId="77777777" w:rsidTr="0092444C">
        <w:tc>
          <w:tcPr>
            <w:tcW w:w="8100" w:type="dxa"/>
          </w:tcPr>
          <w:p w14:paraId="3662631C" w14:textId="77777777" w:rsidR="00601B30" w:rsidRDefault="00601B30" w:rsidP="009C179D">
            <w:pPr>
              <w:pStyle w:val="NoSpacing"/>
            </w:pPr>
            <w:r>
              <w:t xml:space="preserve">3. Location of fire-fighting equipment </w:t>
            </w:r>
          </w:p>
        </w:tc>
        <w:tc>
          <w:tcPr>
            <w:tcW w:w="1145" w:type="dxa"/>
          </w:tcPr>
          <w:p w14:paraId="77810AF3" w14:textId="77777777" w:rsidR="00601B30" w:rsidRDefault="00601B30" w:rsidP="009C179D">
            <w:pPr>
              <w:pStyle w:val="NoSpacing"/>
            </w:pPr>
          </w:p>
        </w:tc>
      </w:tr>
      <w:tr w:rsidR="00601B30" w14:paraId="01572644" w14:textId="77777777" w:rsidTr="0092444C">
        <w:tc>
          <w:tcPr>
            <w:tcW w:w="8100" w:type="dxa"/>
          </w:tcPr>
          <w:p w14:paraId="60BDF9A3" w14:textId="77777777" w:rsidR="00601B30" w:rsidRDefault="00601B30" w:rsidP="009C179D">
            <w:pPr>
              <w:pStyle w:val="NoSpacing"/>
            </w:pPr>
            <w:r>
              <w:t xml:space="preserve">4. Accident reporting </w:t>
            </w:r>
          </w:p>
        </w:tc>
        <w:tc>
          <w:tcPr>
            <w:tcW w:w="1145" w:type="dxa"/>
          </w:tcPr>
          <w:p w14:paraId="731ED826" w14:textId="77777777" w:rsidR="00601B30" w:rsidRDefault="00601B30" w:rsidP="009C179D">
            <w:pPr>
              <w:pStyle w:val="NoSpacing"/>
            </w:pPr>
          </w:p>
        </w:tc>
      </w:tr>
      <w:tr w:rsidR="00601B30" w14:paraId="753FE43B" w14:textId="77777777" w:rsidTr="0092444C">
        <w:tc>
          <w:tcPr>
            <w:tcW w:w="8100" w:type="dxa"/>
          </w:tcPr>
          <w:p w14:paraId="0763A6F2" w14:textId="77777777" w:rsidR="00601B30" w:rsidRDefault="00601B30" w:rsidP="009C179D">
            <w:pPr>
              <w:pStyle w:val="NoSpacing"/>
            </w:pPr>
            <w:r>
              <w:t xml:space="preserve">5. First aid facilities/pre-employment health screening/role of Occupational Health / </w:t>
            </w:r>
          </w:p>
          <w:p w14:paraId="150833C9" w14:textId="77777777" w:rsidR="00601B30" w:rsidRDefault="00601B30" w:rsidP="009C179D">
            <w:pPr>
              <w:pStyle w:val="NoSpacing"/>
            </w:pPr>
            <w:r>
              <w:t>Company Doctor</w:t>
            </w:r>
          </w:p>
        </w:tc>
        <w:tc>
          <w:tcPr>
            <w:tcW w:w="1145" w:type="dxa"/>
          </w:tcPr>
          <w:p w14:paraId="76B768E4" w14:textId="77777777" w:rsidR="00601B30" w:rsidRDefault="00601B30" w:rsidP="009C179D">
            <w:pPr>
              <w:pStyle w:val="NoSpacing"/>
            </w:pPr>
          </w:p>
        </w:tc>
      </w:tr>
      <w:tr w:rsidR="00601B30" w14:paraId="31A96F87" w14:textId="77777777" w:rsidTr="0092444C">
        <w:tc>
          <w:tcPr>
            <w:tcW w:w="8100" w:type="dxa"/>
          </w:tcPr>
          <w:p w14:paraId="2F239529" w14:textId="77777777" w:rsidR="00601B30" w:rsidRDefault="00601B30" w:rsidP="009C179D">
            <w:pPr>
              <w:pStyle w:val="NoSpacing"/>
            </w:pPr>
            <w:r>
              <w:t xml:space="preserve">6. Loss of personal effects </w:t>
            </w:r>
          </w:p>
        </w:tc>
        <w:tc>
          <w:tcPr>
            <w:tcW w:w="1145" w:type="dxa"/>
          </w:tcPr>
          <w:p w14:paraId="031E04C3" w14:textId="77777777" w:rsidR="00601B30" w:rsidRDefault="00601B30" w:rsidP="009C179D">
            <w:pPr>
              <w:pStyle w:val="NoSpacing"/>
            </w:pPr>
          </w:p>
        </w:tc>
      </w:tr>
      <w:tr w:rsidR="00601B30" w14:paraId="717476A3" w14:textId="77777777" w:rsidTr="0092444C">
        <w:tc>
          <w:tcPr>
            <w:tcW w:w="8100" w:type="dxa"/>
          </w:tcPr>
          <w:p w14:paraId="4C285AD9" w14:textId="77777777" w:rsidR="00601B30" w:rsidRDefault="00601B30" w:rsidP="009C179D">
            <w:pPr>
              <w:pStyle w:val="NoSpacing"/>
            </w:pPr>
            <w:r>
              <w:t xml:space="preserve">7. Security of department/building </w:t>
            </w:r>
          </w:p>
        </w:tc>
        <w:tc>
          <w:tcPr>
            <w:tcW w:w="1145" w:type="dxa"/>
          </w:tcPr>
          <w:p w14:paraId="43320847" w14:textId="77777777" w:rsidR="00601B30" w:rsidRDefault="00601B30" w:rsidP="009C179D">
            <w:pPr>
              <w:pStyle w:val="NoSpacing"/>
            </w:pPr>
          </w:p>
        </w:tc>
      </w:tr>
      <w:tr w:rsidR="00601B30" w14:paraId="460DC5AA" w14:textId="77777777" w:rsidTr="0092444C">
        <w:tc>
          <w:tcPr>
            <w:tcW w:w="8100" w:type="dxa"/>
          </w:tcPr>
          <w:p w14:paraId="1BF84C2B" w14:textId="77777777" w:rsidR="00601B30" w:rsidRDefault="00601B30" w:rsidP="009C179D">
            <w:pPr>
              <w:pStyle w:val="NoSpacing"/>
            </w:pPr>
            <w:r>
              <w:t xml:space="preserve">8. Arrangement for keys, passes, ID Badges etc. </w:t>
            </w:r>
          </w:p>
        </w:tc>
        <w:tc>
          <w:tcPr>
            <w:tcW w:w="1145" w:type="dxa"/>
          </w:tcPr>
          <w:p w14:paraId="1F8ED854" w14:textId="77777777" w:rsidR="00601B30" w:rsidRDefault="00601B30" w:rsidP="009C179D">
            <w:pPr>
              <w:pStyle w:val="NoSpacing"/>
            </w:pPr>
          </w:p>
        </w:tc>
      </w:tr>
      <w:tr w:rsidR="00601B30" w14:paraId="61F5CF7F" w14:textId="77777777" w:rsidTr="0092444C">
        <w:tc>
          <w:tcPr>
            <w:tcW w:w="8100" w:type="dxa"/>
          </w:tcPr>
          <w:p w14:paraId="1964D89C" w14:textId="77777777" w:rsidR="00601B30" w:rsidRDefault="00601B30" w:rsidP="009C179D">
            <w:pPr>
              <w:pStyle w:val="NoSpacing"/>
            </w:pPr>
            <w:r>
              <w:t xml:space="preserve">9. Violence and aggressive behaviour </w:t>
            </w:r>
          </w:p>
        </w:tc>
        <w:tc>
          <w:tcPr>
            <w:tcW w:w="1145" w:type="dxa"/>
          </w:tcPr>
          <w:p w14:paraId="4CD6A7F2" w14:textId="77777777" w:rsidR="00601B30" w:rsidRDefault="00601B30" w:rsidP="009C179D">
            <w:pPr>
              <w:pStyle w:val="NoSpacing"/>
            </w:pPr>
          </w:p>
        </w:tc>
      </w:tr>
      <w:tr w:rsidR="00601B30" w14:paraId="70B8219E" w14:textId="77777777" w:rsidTr="0092444C">
        <w:tc>
          <w:tcPr>
            <w:tcW w:w="8100" w:type="dxa"/>
          </w:tcPr>
          <w:p w14:paraId="2E261A26" w14:textId="77777777" w:rsidR="00601B30" w:rsidRDefault="00601B30" w:rsidP="009C179D">
            <w:pPr>
              <w:pStyle w:val="NoSpacing"/>
            </w:pPr>
            <w:r>
              <w:t xml:space="preserve">10. Management </w:t>
            </w:r>
            <w:proofErr w:type="gramStart"/>
            <w:r>
              <w:t>of  monies</w:t>
            </w:r>
            <w:proofErr w:type="gramEnd"/>
            <w:r>
              <w:t xml:space="preserve">/valuables </w:t>
            </w:r>
          </w:p>
        </w:tc>
        <w:tc>
          <w:tcPr>
            <w:tcW w:w="1145" w:type="dxa"/>
          </w:tcPr>
          <w:p w14:paraId="06C5E393" w14:textId="77777777" w:rsidR="00601B30" w:rsidRDefault="00601B30" w:rsidP="009C179D">
            <w:pPr>
              <w:pStyle w:val="NoSpacing"/>
            </w:pPr>
          </w:p>
        </w:tc>
      </w:tr>
      <w:tr w:rsidR="00601B30" w14:paraId="4D83E0DD" w14:textId="77777777" w:rsidTr="0092444C">
        <w:tc>
          <w:tcPr>
            <w:tcW w:w="8100" w:type="dxa"/>
          </w:tcPr>
          <w:p w14:paraId="62EE9279" w14:textId="77777777" w:rsidR="00601B30" w:rsidRDefault="00601B30" w:rsidP="009C179D">
            <w:pPr>
              <w:pStyle w:val="NoSpacing"/>
            </w:pPr>
            <w:r>
              <w:t xml:space="preserve">11. Major Incident procedures </w:t>
            </w:r>
          </w:p>
        </w:tc>
        <w:tc>
          <w:tcPr>
            <w:tcW w:w="1145" w:type="dxa"/>
          </w:tcPr>
          <w:p w14:paraId="75761155" w14:textId="77777777" w:rsidR="00601B30" w:rsidRDefault="00601B30" w:rsidP="009C179D">
            <w:pPr>
              <w:pStyle w:val="NoSpacing"/>
            </w:pPr>
          </w:p>
        </w:tc>
      </w:tr>
      <w:tr w:rsidR="0092444C" w14:paraId="3E45AD12" w14:textId="77777777" w:rsidTr="0092444C">
        <w:tc>
          <w:tcPr>
            <w:tcW w:w="8100" w:type="dxa"/>
          </w:tcPr>
          <w:p w14:paraId="57566935" w14:textId="77777777" w:rsidR="0092444C" w:rsidRDefault="0092444C" w:rsidP="009C179D">
            <w:pPr>
              <w:pStyle w:val="NoSpacing"/>
            </w:pPr>
            <w:r>
              <w:t>12. Other topics:</w:t>
            </w:r>
          </w:p>
        </w:tc>
        <w:tc>
          <w:tcPr>
            <w:tcW w:w="1145" w:type="dxa"/>
          </w:tcPr>
          <w:p w14:paraId="290EF7D0" w14:textId="77777777" w:rsidR="0092444C" w:rsidRDefault="0092444C" w:rsidP="009C179D">
            <w:pPr>
              <w:pStyle w:val="NoSpacing"/>
            </w:pPr>
          </w:p>
        </w:tc>
      </w:tr>
      <w:tr w:rsidR="0092444C" w14:paraId="21D6A14D" w14:textId="77777777" w:rsidTr="0092444C">
        <w:tc>
          <w:tcPr>
            <w:tcW w:w="8100" w:type="dxa"/>
          </w:tcPr>
          <w:p w14:paraId="120D6276" w14:textId="77777777" w:rsidR="0092444C" w:rsidRDefault="0092444C" w:rsidP="009C179D">
            <w:pPr>
              <w:pStyle w:val="NoSpacing"/>
            </w:pPr>
          </w:p>
        </w:tc>
        <w:tc>
          <w:tcPr>
            <w:tcW w:w="1145" w:type="dxa"/>
          </w:tcPr>
          <w:p w14:paraId="2686F0F5" w14:textId="77777777" w:rsidR="0092444C" w:rsidRDefault="0092444C" w:rsidP="009C179D">
            <w:pPr>
              <w:pStyle w:val="NoSpacing"/>
            </w:pPr>
          </w:p>
        </w:tc>
      </w:tr>
      <w:tr w:rsidR="0092444C" w14:paraId="6B8FDA74" w14:textId="77777777" w:rsidTr="0092444C">
        <w:tc>
          <w:tcPr>
            <w:tcW w:w="8100" w:type="dxa"/>
          </w:tcPr>
          <w:p w14:paraId="41F6C696" w14:textId="77777777" w:rsidR="0092444C" w:rsidRDefault="0092444C" w:rsidP="009C179D">
            <w:pPr>
              <w:pStyle w:val="NoSpacing"/>
            </w:pPr>
          </w:p>
        </w:tc>
        <w:tc>
          <w:tcPr>
            <w:tcW w:w="1145" w:type="dxa"/>
          </w:tcPr>
          <w:p w14:paraId="332D4A80" w14:textId="77777777" w:rsidR="0092444C" w:rsidRDefault="0092444C" w:rsidP="009C179D">
            <w:pPr>
              <w:pStyle w:val="NoSpacing"/>
            </w:pPr>
          </w:p>
        </w:tc>
      </w:tr>
      <w:tr w:rsidR="0092444C" w14:paraId="5D991C0E" w14:textId="77777777" w:rsidTr="0092444C">
        <w:tc>
          <w:tcPr>
            <w:tcW w:w="8100" w:type="dxa"/>
          </w:tcPr>
          <w:p w14:paraId="08BC78B3" w14:textId="77777777" w:rsidR="0092444C" w:rsidRDefault="0092444C" w:rsidP="009C179D">
            <w:pPr>
              <w:pStyle w:val="NoSpacing"/>
            </w:pPr>
          </w:p>
        </w:tc>
        <w:tc>
          <w:tcPr>
            <w:tcW w:w="1145" w:type="dxa"/>
          </w:tcPr>
          <w:p w14:paraId="416F1583" w14:textId="77777777" w:rsidR="0092444C" w:rsidRDefault="0092444C" w:rsidP="009C179D">
            <w:pPr>
              <w:pStyle w:val="NoSpacing"/>
            </w:pPr>
          </w:p>
        </w:tc>
      </w:tr>
      <w:tr w:rsidR="00601B30" w14:paraId="4E8D28BC" w14:textId="77777777" w:rsidTr="0092444C">
        <w:tc>
          <w:tcPr>
            <w:tcW w:w="8100" w:type="dxa"/>
          </w:tcPr>
          <w:p w14:paraId="55D61A47" w14:textId="77777777" w:rsidR="00601B30" w:rsidRDefault="00601B30" w:rsidP="009C179D">
            <w:pPr>
              <w:pStyle w:val="NoSpacing"/>
            </w:pPr>
          </w:p>
        </w:tc>
        <w:tc>
          <w:tcPr>
            <w:tcW w:w="1145" w:type="dxa"/>
          </w:tcPr>
          <w:p w14:paraId="11BB03CA" w14:textId="77777777" w:rsidR="00601B30" w:rsidRDefault="00601B30" w:rsidP="009C179D">
            <w:pPr>
              <w:pStyle w:val="NoSpacing"/>
            </w:pPr>
          </w:p>
        </w:tc>
      </w:tr>
      <w:tr w:rsidR="00601B30" w14:paraId="3C9E6E37" w14:textId="77777777" w:rsidTr="0092444C">
        <w:tc>
          <w:tcPr>
            <w:tcW w:w="8100" w:type="dxa"/>
          </w:tcPr>
          <w:p w14:paraId="186091A9" w14:textId="77777777" w:rsidR="00601B30" w:rsidRDefault="00601B30" w:rsidP="009C179D">
            <w:pPr>
              <w:pStyle w:val="NoSpacing"/>
              <w:rPr>
                <w:b/>
              </w:rPr>
            </w:pPr>
            <w:r>
              <w:rPr>
                <w:b/>
              </w:rPr>
              <w:t>Conduct</w:t>
            </w:r>
          </w:p>
        </w:tc>
        <w:tc>
          <w:tcPr>
            <w:tcW w:w="1145" w:type="dxa"/>
          </w:tcPr>
          <w:p w14:paraId="4BC0C04F" w14:textId="77777777" w:rsidR="00601B30" w:rsidRDefault="00601B30" w:rsidP="009C179D">
            <w:pPr>
              <w:pStyle w:val="NoSpacing"/>
              <w:rPr>
                <w:b/>
              </w:rPr>
            </w:pPr>
          </w:p>
        </w:tc>
      </w:tr>
      <w:tr w:rsidR="00601B30" w14:paraId="20B18803" w14:textId="77777777" w:rsidTr="0092444C">
        <w:tc>
          <w:tcPr>
            <w:tcW w:w="8100" w:type="dxa"/>
          </w:tcPr>
          <w:p w14:paraId="24F713D1" w14:textId="77777777" w:rsidR="00601B30" w:rsidRDefault="00601B30" w:rsidP="009C179D">
            <w:pPr>
              <w:pStyle w:val="NoSpacing"/>
            </w:pPr>
            <w:r>
              <w:t xml:space="preserve">1. Personal presentation </w:t>
            </w:r>
          </w:p>
        </w:tc>
        <w:tc>
          <w:tcPr>
            <w:tcW w:w="1145" w:type="dxa"/>
          </w:tcPr>
          <w:p w14:paraId="35BFF89E" w14:textId="77777777" w:rsidR="00601B30" w:rsidRDefault="00601B30" w:rsidP="009C179D">
            <w:pPr>
              <w:pStyle w:val="NoSpacing"/>
            </w:pPr>
          </w:p>
        </w:tc>
      </w:tr>
      <w:tr w:rsidR="00601B30" w14:paraId="5AEAE0EF" w14:textId="77777777" w:rsidTr="0092444C">
        <w:tc>
          <w:tcPr>
            <w:tcW w:w="8100" w:type="dxa"/>
          </w:tcPr>
          <w:p w14:paraId="55BBA0EC" w14:textId="77777777" w:rsidR="00601B30" w:rsidRDefault="00601B30" w:rsidP="009C179D">
            <w:pPr>
              <w:pStyle w:val="NoSpacing"/>
            </w:pPr>
            <w:r>
              <w:t xml:space="preserve">2. Disciplinary procedures </w:t>
            </w:r>
          </w:p>
        </w:tc>
        <w:tc>
          <w:tcPr>
            <w:tcW w:w="1145" w:type="dxa"/>
          </w:tcPr>
          <w:p w14:paraId="1A1962AA" w14:textId="77777777" w:rsidR="00601B30" w:rsidRDefault="00601B30" w:rsidP="009C179D">
            <w:pPr>
              <w:pStyle w:val="NoSpacing"/>
            </w:pPr>
          </w:p>
        </w:tc>
      </w:tr>
      <w:tr w:rsidR="00601B30" w14:paraId="7A1D7551" w14:textId="77777777" w:rsidTr="0092444C">
        <w:tc>
          <w:tcPr>
            <w:tcW w:w="8100" w:type="dxa"/>
          </w:tcPr>
          <w:p w14:paraId="7FC40E1B" w14:textId="77777777" w:rsidR="00601B30" w:rsidRDefault="00601B30" w:rsidP="009C179D">
            <w:pPr>
              <w:pStyle w:val="NoSpacing"/>
            </w:pPr>
            <w:r>
              <w:lastRenderedPageBreak/>
              <w:t xml:space="preserve">3. Courtesy to the customer and the public </w:t>
            </w:r>
          </w:p>
        </w:tc>
        <w:tc>
          <w:tcPr>
            <w:tcW w:w="1145" w:type="dxa"/>
          </w:tcPr>
          <w:p w14:paraId="1F5E277C" w14:textId="77777777" w:rsidR="00601B30" w:rsidRDefault="00601B30" w:rsidP="009C179D">
            <w:pPr>
              <w:pStyle w:val="NoSpacing"/>
            </w:pPr>
          </w:p>
        </w:tc>
      </w:tr>
      <w:tr w:rsidR="00601B30" w14:paraId="09A071D4" w14:textId="77777777" w:rsidTr="0092444C">
        <w:tc>
          <w:tcPr>
            <w:tcW w:w="8100" w:type="dxa"/>
          </w:tcPr>
          <w:p w14:paraId="572AAA3F" w14:textId="77777777" w:rsidR="00601B30" w:rsidRDefault="00601B30" w:rsidP="009C179D">
            <w:pPr>
              <w:pStyle w:val="NoSpacing"/>
            </w:pPr>
            <w:r>
              <w:t xml:space="preserve">4. Confidentiality </w:t>
            </w:r>
          </w:p>
        </w:tc>
        <w:tc>
          <w:tcPr>
            <w:tcW w:w="1145" w:type="dxa"/>
          </w:tcPr>
          <w:p w14:paraId="1AD21C9D" w14:textId="77777777" w:rsidR="00601B30" w:rsidRDefault="00601B30" w:rsidP="009C179D">
            <w:pPr>
              <w:pStyle w:val="NoSpacing"/>
            </w:pPr>
          </w:p>
        </w:tc>
      </w:tr>
      <w:tr w:rsidR="00601B30" w14:paraId="6A61E2C6" w14:textId="77777777" w:rsidTr="0092444C">
        <w:tc>
          <w:tcPr>
            <w:tcW w:w="8100" w:type="dxa"/>
          </w:tcPr>
          <w:p w14:paraId="6B3B8DBB" w14:textId="77777777" w:rsidR="00601B30" w:rsidRDefault="00601B30" w:rsidP="009C179D">
            <w:pPr>
              <w:pStyle w:val="NoSpacing"/>
            </w:pPr>
            <w:r>
              <w:t>5. Noise Control</w:t>
            </w:r>
          </w:p>
        </w:tc>
        <w:tc>
          <w:tcPr>
            <w:tcW w:w="1145" w:type="dxa"/>
          </w:tcPr>
          <w:p w14:paraId="66B93638" w14:textId="77777777" w:rsidR="00601B30" w:rsidRDefault="00601B30" w:rsidP="009C179D">
            <w:pPr>
              <w:pStyle w:val="NoSpacing"/>
            </w:pPr>
          </w:p>
        </w:tc>
      </w:tr>
      <w:tr w:rsidR="00601B30" w14:paraId="2F13D25D" w14:textId="77777777" w:rsidTr="0092444C">
        <w:tc>
          <w:tcPr>
            <w:tcW w:w="8100" w:type="dxa"/>
          </w:tcPr>
          <w:p w14:paraId="4845BD5D" w14:textId="77777777" w:rsidR="00601B30" w:rsidRDefault="00601B30" w:rsidP="009C179D">
            <w:pPr>
              <w:pStyle w:val="NoSpacing"/>
            </w:pPr>
            <w:r>
              <w:t xml:space="preserve">6. Acceptance of gifts </w:t>
            </w:r>
          </w:p>
        </w:tc>
        <w:tc>
          <w:tcPr>
            <w:tcW w:w="1145" w:type="dxa"/>
          </w:tcPr>
          <w:p w14:paraId="367E8728" w14:textId="77777777" w:rsidR="00601B30" w:rsidRDefault="00601B30" w:rsidP="009C179D">
            <w:pPr>
              <w:pStyle w:val="NoSpacing"/>
            </w:pPr>
          </w:p>
        </w:tc>
      </w:tr>
      <w:tr w:rsidR="00601B30" w14:paraId="39D4C66E" w14:textId="77777777" w:rsidTr="0092444C">
        <w:tc>
          <w:tcPr>
            <w:tcW w:w="8100" w:type="dxa"/>
          </w:tcPr>
          <w:p w14:paraId="267A028B" w14:textId="77777777" w:rsidR="00601B30" w:rsidRDefault="00601B30" w:rsidP="009C179D">
            <w:pPr>
              <w:pStyle w:val="NoSpacing"/>
            </w:pPr>
            <w:r>
              <w:t xml:space="preserve">7. Statements to the Press </w:t>
            </w:r>
            <w:r w:rsidR="004B6D2F">
              <w:t xml:space="preserve">/ use of </w:t>
            </w:r>
            <w:proofErr w:type="gramStart"/>
            <w:r w:rsidR="004B6D2F">
              <w:t>Social Media</w:t>
            </w:r>
            <w:proofErr w:type="gramEnd"/>
          </w:p>
        </w:tc>
        <w:tc>
          <w:tcPr>
            <w:tcW w:w="1145" w:type="dxa"/>
          </w:tcPr>
          <w:p w14:paraId="31C05049" w14:textId="77777777" w:rsidR="00601B30" w:rsidRDefault="00601B30" w:rsidP="009C179D">
            <w:pPr>
              <w:pStyle w:val="NoSpacing"/>
            </w:pPr>
          </w:p>
        </w:tc>
      </w:tr>
      <w:tr w:rsidR="00601B30" w14:paraId="1E760977" w14:textId="77777777" w:rsidTr="0092444C">
        <w:tc>
          <w:tcPr>
            <w:tcW w:w="8100" w:type="dxa"/>
          </w:tcPr>
          <w:p w14:paraId="32CD2F7F" w14:textId="77777777" w:rsidR="00601B30" w:rsidRDefault="00601B30" w:rsidP="009C179D">
            <w:pPr>
              <w:pStyle w:val="NoSpacing"/>
            </w:pPr>
            <w:r>
              <w:t xml:space="preserve">8. Local rules regarding smoking </w:t>
            </w:r>
            <w:r w:rsidR="004B6D2F">
              <w:t>/ vaping</w:t>
            </w:r>
          </w:p>
        </w:tc>
        <w:tc>
          <w:tcPr>
            <w:tcW w:w="1145" w:type="dxa"/>
          </w:tcPr>
          <w:p w14:paraId="04A3E432" w14:textId="77777777" w:rsidR="00601B30" w:rsidRDefault="00601B30" w:rsidP="009C179D">
            <w:pPr>
              <w:pStyle w:val="NoSpacing"/>
            </w:pPr>
          </w:p>
        </w:tc>
      </w:tr>
      <w:tr w:rsidR="00601B30" w14:paraId="21437226" w14:textId="77777777" w:rsidTr="0092444C">
        <w:tc>
          <w:tcPr>
            <w:tcW w:w="8100" w:type="dxa"/>
          </w:tcPr>
          <w:p w14:paraId="3155CFA8" w14:textId="77777777" w:rsidR="00601B30" w:rsidRDefault="00601B30" w:rsidP="009C179D">
            <w:pPr>
              <w:pStyle w:val="NoSpacing"/>
            </w:pPr>
            <w:r>
              <w:t xml:space="preserve">9. Private use of telephones </w:t>
            </w:r>
          </w:p>
        </w:tc>
        <w:tc>
          <w:tcPr>
            <w:tcW w:w="1145" w:type="dxa"/>
          </w:tcPr>
          <w:p w14:paraId="440C2710" w14:textId="77777777" w:rsidR="00601B30" w:rsidRDefault="00601B30" w:rsidP="009C179D">
            <w:pPr>
              <w:pStyle w:val="NoSpacing"/>
            </w:pPr>
          </w:p>
        </w:tc>
      </w:tr>
      <w:tr w:rsidR="00601B30" w14:paraId="2D451D24" w14:textId="77777777" w:rsidTr="0092444C">
        <w:tc>
          <w:tcPr>
            <w:tcW w:w="8100" w:type="dxa"/>
          </w:tcPr>
          <w:p w14:paraId="337ECD69" w14:textId="77777777" w:rsidR="00601B30" w:rsidRDefault="00601B30" w:rsidP="009C179D">
            <w:pPr>
              <w:pStyle w:val="NoSpacing"/>
            </w:pPr>
            <w:r>
              <w:t xml:space="preserve">10. Standards of Business Conduct </w:t>
            </w:r>
          </w:p>
        </w:tc>
        <w:tc>
          <w:tcPr>
            <w:tcW w:w="1145" w:type="dxa"/>
          </w:tcPr>
          <w:p w14:paraId="229AF210" w14:textId="77777777" w:rsidR="00601B30" w:rsidRDefault="00601B30" w:rsidP="009C179D">
            <w:pPr>
              <w:pStyle w:val="NoSpacing"/>
            </w:pPr>
          </w:p>
        </w:tc>
      </w:tr>
      <w:tr w:rsidR="00601B30" w14:paraId="42EE3200" w14:textId="77777777" w:rsidTr="0092444C">
        <w:tc>
          <w:tcPr>
            <w:tcW w:w="8100" w:type="dxa"/>
          </w:tcPr>
          <w:p w14:paraId="4F7BB2F0" w14:textId="77777777" w:rsidR="00601B30" w:rsidRDefault="0092444C" w:rsidP="009C179D">
            <w:pPr>
              <w:pStyle w:val="NoSpacing"/>
            </w:pPr>
            <w:r>
              <w:t>11. Other topics:</w:t>
            </w:r>
          </w:p>
        </w:tc>
        <w:tc>
          <w:tcPr>
            <w:tcW w:w="1145" w:type="dxa"/>
          </w:tcPr>
          <w:p w14:paraId="578C7841" w14:textId="77777777" w:rsidR="00601B30" w:rsidRDefault="00601B30" w:rsidP="009C179D">
            <w:pPr>
              <w:pStyle w:val="NoSpacing"/>
            </w:pPr>
          </w:p>
        </w:tc>
      </w:tr>
      <w:tr w:rsidR="0092444C" w14:paraId="36A56FC3" w14:textId="77777777" w:rsidTr="0092444C">
        <w:tc>
          <w:tcPr>
            <w:tcW w:w="8100" w:type="dxa"/>
          </w:tcPr>
          <w:p w14:paraId="4701026A" w14:textId="77777777" w:rsidR="0092444C" w:rsidRDefault="0092444C" w:rsidP="009C179D">
            <w:pPr>
              <w:pStyle w:val="NoSpacing"/>
            </w:pPr>
          </w:p>
        </w:tc>
        <w:tc>
          <w:tcPr>
            <w:tcW w:w="1145" w:type="dxa"/>
          </w:tcPr>
          <w:p w14:paraId="0CC6833D" w14:textId="77777777" w:rsidR="0092444C" w:rsidRDefault="0092444C" w:rsidP="009C179D">
            <w:pPr>
              <w:pStyle w:val="NoSpacing"/>
            </w:pPr>
          </w:p>
        </w:tc>
      </w:tr>
      <w:tr w:rsidR="0092444C" w14:paraId="2BA96FD4" w14:textId="77777777" w:rsidTr="0092444C">
        <w:tc>
          <w:tcPr>
            <w:tcW w:w="8100" w:type="dxa"/>
          </w:tcPr>
          <w:p w14:paraId="03BD52F3" w14:textId="77777777" w:rsidR="0092444C" w:rsidRDefault="0092444C" w:rsidP="009C179D">
            <w:pPr>
              <w:pStyle w:val="NoSpacing"/>
            </w:pPr>
          </w:p>
        </w:tc>
        <w:tc>
          <w:tcPr>
            <w:tcW w:w="1145" w:type="dxa"/>
          </w:tcPr>
          <w:p w14:paraId="1123F638" w14:textId="77777777" w:rsidR="0092444C" w:rsidRDefault="0092444C" w:rsidP="009C179D">
            <w:pPr>
              <w:pStyle w:val="NoSpacing"/>
            </w:pPr>
          </w:p>
        </w:tc>
      </w:tr>
      <w:tr w:rsidR="0092444C" w14:paraId="00C5887C" w14:textId="77777777" w:rsidTr="0092444C">
        <w:tc>
          <w:tcPr>
            <w:tcW w:w="8100" w:type="dxa"/>
          </w:tcPr>
          <w:p w14:paraId="1E33D54F" w14:textId="77777777" w:rsidR="0092444C" w:rsidRDefault="0092444C" w:rsidP="009C179D">
            <w:pPr>
              <w:pStyle w:val="NoSpacing"/>
            </w:pPr>
          </w:p>
        </w:tc>
        <w:tc>
          <w:tcPr>
            <w:tcW w:w="1145" w:type="dxa"/>
          </w:tcPr>
          <w:p w14:paraId="458B0181" w14:textId="77777777" w:rsidR="0092444C" w:rsidRDefault="0092444C" w:rsidP="009C179D">
            <w:pPr>
              <w:pStyle w:val="NoSpacing"/>
            </w:pPr>
          </w:p>
        </w:tc>
      </w:tr>
      <w:tr w:rsidR="0092444C" w14:paraId="36B828E6" w14:textId="77777777" w:rsidTr="0092444C">
        <w:tc>
          <w:tcPr>
            <w:tcW w:w="8100" w:type="dxa"/>
          </w:tcPr>
          <w:p w14:paraId="3511AFA0" w14:textId="77777777" w:rsidR="0092444C" w:rsidRDefault="0092444C" w:rsidP="009C179D">
            <w:pPr>
              <w:pStyle w:val="NoSpacing"/>
            </w:pPr>
          </w:p>
        </w:tc>
        <w:tc>
          <w:tcPr>
            <w:tcW w:w="1145" w:type="dxa"/>
          </w:tcPr>
          <w:p w14:paraId="028B57E9" w14:textId="77777777" w:rsidR="0092444C" w:rsidRDefault="0092444C" w:rsidP="009C179D">
            <w:pPr>
              <w:pStyle w:val="NoSpacing"/>
            </w:pPr>
          </w:p>
        </w:tc>
      </w:tr>
      <w:tr w:rsidR="0092444C" w14:paraId="565AC5AB" w14:textId="77777777" w:rsidTr="0092444C">
        <w:tc>
          <w:tcPr>
            <w:tcW w:w="8100" w:type="dxa"/>
          </w:tcPr>
          <w:p w14:paraId="5205D7EF" w14:textId="77777777" w:rsidR="0092444C" w:rsidRDefault="0092444C" w:rsidP="009C179D">
            <w:pPr>
              <w:pStyle w:val="NoSpacing"/>
            </w:pPr>
          </w:p>
        </w:tc>
        <w:tc>
          <w:tcPr>
            <w:tcW w:w="1145" w:type="dxa"/>
          </w:tcPr>
          <w:p w14:paraId="4539D2DA" w14:textId="77777777" w:rsidR="0092444C" w:rsidRDefault="0092444C" w:rsidP="009C179D">
            <w:pPr>
              <w:pStyle w:val="NoSpacing"/>
            </w:pPr>
          </w:p>
        </w:tc>
      </w:tr>
      <w:tr w:rsidR="00601B30" w:rsidRPr="002112D3" w14:paraId="6BDA256E" w14:textId="77777777" w:rsidTr="0092444C">
        <w:tc>
          <w:tcPr>
            <w:tcW w:w="8100" w:type="dxa"/>
          </w:tcPr>
          <w:p w14:paraId="735E0E1B" w14:textId="77777777" w:rsidR="00601B30" w:rsidRPr="002112D3" w:rsidRDefault="00601B30" w:rsidP="009C179D">
            <w:pPr>
              <w:pStyle w:val="NoSpacing"/>
              <w:rPr>
                <w:b/>
              </w:rPr>
            </w:pPr>
            <w:r w:rsidRPr="002112D3">
              <w:rPr>
                <w:b/>
              </w:rPr>
              <w:t>Facilities</w:t>
            </w:r>
          </w:p>
        </w:tc>
        <w:tc>
          <w:tcPr>
            <w:tcW w:w="1145" w:type="dxa"/>
          </w:tcPr>
          <w:p w14:paraId="7A500B9B" w14:textId="77777777" w:rsidR="00601B30" w:rsidRPr="002112D3" w:rsidRDefault="00601B30" w:rsidP="009C179D">
            <w:pPr>
              <w:pStyle w:val="NoSpacing"/>
              <w:rPr>
                <w:b/>
              </w:rPr>
            </w:pPr>
          </w:p>
        </w:tc>
      </w:tr>
      <w:tr w:rsidR="00601B30" w14:paraId="73BD0693" w14:textId="77777777" w:rsidTr="0092444C">
        <w:tc>
          <w:tcPr>
            <w:tcW w:w="8100" w:type="dxa"/>
          </w:tcPr>
          <w:p w14:paraId="2ADACAFF" w14:textId="77777777" w:rsidR="00601B30" w:rsidRDefault="00601B30" w:rsidP="009C179D">
            <w:pPr>
              <w:pStyle w:val="NoSpacing"/>
            </w:pPr>
            <w:r>
              <w:t xml:space="preserve">1. Cloakroom, lockers, lavatories </w:t>
            </w:r>
          </w:p>
        </w:tc>
        <w:tc>
          <w:tcPr>
            <w:tcW w:w="1145" w:type="dxa"/>
          </w:tcPr>
          <w:p w14:paraId="26AA70FB" w14:textId="77777777" w:rsidR="00601B30" w:rsidRDefault="00601B30" w:rsidP="009C179D">
            <w:pPr>
              <w:pStyle w:val="NoSpacing"/>
            </w:pPr>
          </w:p>
        </w:tc>
      </w:tr>
      <w:tr w:rsidR="00601B30" w14:paraId="3D3CE6CA" w14:textId="77777777" w:rsidTr="0092444C">
        <w:tc>
          <w:tcPr>
            <w:tcW w:w="8100" w:type="dxa"/>
          </w:tcPr>
          <w:p w14:paraId="35B23ADA" w14:textId="77777777" w:rsidR="00601B30" w:rsidRDefault="00601B30" w:rsidP="009C179D">
            <w:pPr>
              <w:pStyle w:val="NoSpacing"/>
            </w:pPr>
            <w:r>
              <w:t xml:space="preserve">2. Canteen </w:t>
            </w:r>
            <w:r w:rsidR="0092444C">
              <w:t>/ space for preparing or eating food</w:t>
            </w:r>
          </w:p>
        </w:tc>
        <w:tc>
          <w:tcPr>
            <w:tcW w:w="1145" w:type="dxa"/>
          </w:tcPr>
          <w:p w14:paraId="11888401" w14:textId="77777777" w:rsidR="00601B30" w:rsidRDefault="00601B30" w:rsidP="009C179D">
            <w:pPr>
              <w:pStyle w:val="NoSpacing"/>
            </w:pPr>
          </w:p>
        </w:tc>
      </w:tr>
      <w:tr w:rsidR="0092444C" w14:paraId="0FA68C53" w14:textId="77777777" w:rsidTr="0092444C">
        <w:tc>
          <w:tcPr>
            <w:tcW w:w="8100" w:type="dxa"/>
          </w:tcPr>
          <w:p w14:paraId="646EB7B6" w14:textId="77777777" w:rsidR="0092444C" w:rsidRDefault="0092444C" w:rsidP="009C179D">
            <w:pPr>
              <w:pStyle w:val="NoSpacing"/>
            </w:pPr>
            <w:r>
              <w:t>3. Access to drinking water</w:t>
            </w:r>
          </w:p>
        </w:tc>
        <w:tc>
          <w:tcPr>
            <w:tcW w:w="1145" w:type="dxa"/>
          </w:tcPr>
          <w:p w14:paraId="068AA347" w14:textId="77777777" w:rsidR="0092444C" w:rsidRDefault="0092444C" w:rsidP="009C179D">
            <w:pPr>
              <w:pStyle w:val="NoSpacing"/>
            </w:pPr>
          </w:p>
        </w:tc>
      </w:tr>
      <w:tr w:rsidR="0092444C" w14:paraId="6CB2C5AC" w14:textId="77777777" w:rsidTr="0092444C">
        <w:tc>
          <w:tcPr>
            <w:tcW w:w="8100" w:type="dxa"/>
          </w:tcPr>
          <w:p w14:paraId="0362021B" w14:textId="77777777" w:rsidR="0092444C" w:rsidRDefault="0092444C" w:rsidP="009C179D">
            <w:pPr>
              <w:pStyle w:val="NoSpacing"/>
            </w:pPr>
            <w:r>
              <w:t>4. Other topics:</w:t>
            </w:r>
          </w:p>
        </w:tc>
        <w:tc>
          <w:tcPr>
            <w:tcW w:w="1145" w:type="dxa"/>
          </w:tcPr>
          <w:p w14:paraId="61F770E4" w14:textId="77777777" w:rsidR="0092444C" w:rsidRDefault="0092444C" w:rsidP="009C179D">
            <w:pPr>
              <w:pStyle w:val="NoSpacing"/>
            </w:pPr>
          </w:p>
        </w:tc>
      </w:tr>
      <w:tr w:rsidR="0092444C" w14:paraId="6C6F58D6" w14:textId="77777777" w:rsidTr="0092444C">
        <w:tc>
          <w:tcPr>
            <w:tcW w:w="8100" w:type="dxa"/>
          </w:tcPr>
          <w:p w14:paraId="21565870" w14:textId="77777777" w:rsidR="0092444C" w:rsidRDefault="0092444C" w:rsidP="009C179D">
            <w:pPr>
              <w:pStyle w:val="NoSpacing"/>
            </w:pPr>
          </w:p>
        </w:tc>
        <w:tc>
          <w:tcPr>
            <w:tcW w:w="1145" w:type="dxa"/>
          </w:tcPr>
          <w:p w14:paraId="088B8B65" w14:textId="77777777" w:rsidR="0092444C" w:rsidRDefault="0092444C" w:rsidP="009C179D">
            <w:pPr>
              <w:pStyle w:val="NoSpacing"/>
            </w:pPr>
          </w:p>
        </w:tc>
      </w:tr>
      <w:tr w:rsidR="0092444C" w14:paraId="46F2B73F" w14:textId="77777777" w:rsidTr="0092444C">
        <w:tc>
          <w:tcPr>
            <w:tcW w:w="8100" w:type="dxa"/>
          </w:tcPr>
          <w:p w14:paraId="06AFFDF6" w14:textId="77777777" w:rsidR="0092444C" w:rsidRDefault="0092444C" w:rsidP="009C179D">
            <w:pPr>
              <w:pStyle w:val="NoSpacing"/>
            </w:pPr>
          </w:p>
        </w:tc>
        <w:tc>
          <w:tcPr>
            <w:tcW w:w="1145" w:type="dxa"/>
          </w:tcPr>
          <w:p w14:paraId="28AE6F5B" w14:textId="77777777" w:rsidR="0092444C" w:rsidRDefault="0092444C" w:rsidP="009C179D">
            <w:pPr>
              <w:pStyle w:val="NoSpacing"/>
            </w:pPr>
          </w:p>
        </w:tc>
      </w:tr>
      <w:tr w:rsidR="0092444C" w14:paraId="50D5E862" w14:textId="77777777" w:rsidTr="0092444C">
        <w:tc>
          <w:tcPr>
            <w:tcW w:w="8100" w:type="dxa"/>
          </w:tcPr>
          <w:p w14:paraId="686CC6C6" w14:textId="77777777" w:rsidR="0092444C" w:rsidRDefault="0092444C" w:rsidP="009C179D">
            <w:pPr>
              <w:pStyle w:val="NoSpacing"/>
            </w:pPr>
          </w:p>
        </w:tc>
        <w:tc>
          <w:tcPr>
            <w:tcW w:w="1145" w:type="dxa"/>
          </w:tcPr>
          <w:p w14:paraId="3012806F" w14:textId="77777777" w:rsidR="0092444C" w:rsidRDefault="0092444C" w:rsidP="009C179D">
            <w:pPr>
              <w:pStyle w:val="NoSpacing"/>
            </w:pPr>
          </w:p>
        </w:tc>
      </w:tr>
      <w:tr w:rsidR="00601B30" w14:paraId="7F4742E3" w14:textId="77777777" w:rsidTr="0092444C">
        <w:tc>
          <w:tcPr>
            <w:tcW w:w="8100" w:type="dxa"/>
          </w:tcPr>
          <w:p w14:paraId="3940CB13" w14:textId="77777777" w:rsidR="00601B30" w:rsidRDefault="00601B30" w:rsidP="009C179D">
            <w:pPr>
              <w:pStyle w:val="NoSpacing"/>
            </w:pPr>
          </w:p>
        </w:tc>
        <w:tc>
          <w:tcPr>
            <w:tcW w:w="1145" w:type="dxa"/>
          </w:tcPr>
          <w:p w14:paraId="05BB58B8" w14:textId="77777777" w:rsidR="00601B30" w:rsidRDefault="00601B30" w:rsidP="009C179D">
            <w:pPr>
              <w:pStyle w:val="NoSpacing"/>
            </w:pPr>
          </w:p>
        </w:tc>
      </w:tr>
      <w:tr w:rsidR="00601B30" w:rsidRPr="002112D3" w14:paraId="7A097F83" w14:textId="77777777" w:rsidTr="0092444C">
        <w:tc>
          <w:tcPr>
            <w:tcW w:w="8100" w:type="dxa"/>
          </w:tcPr>
          <w:p w14:paraId="6BDDF992" w14:textId="77777777" w:rsidR="00601B30" w:rsidRPr="002112D3" w:rsidRDefault="00601B30" w:rsidP="009C179D">
            <w:pPr>
              <w:pStyle w:val="NoSpacing"/>
              <w:rPr>
                <w:b/>
              </w:rPr>
            </w:pPr>
            <w:r w:rsidRPr="002112D3">
              <w:rPr>
                <w:b/>
              </w:rPr>
              <w:t>Education, Training, Promotion</w:t>
            </w:r>
          </w:p>
        </w:tc>
        <w:tc>
          <w:tcPr>
            <w:tcW w:w="1145" w:type="dxa"/>
          </w:tcPr>
          <w:p w14:paraId="3DBC40AA" w14:textId="77777777" w:rsidR="00601B30" w:rsidRPr="002112D3" w:rsidRDefault="00601B30" w:rsidP="009C179D">
            <w:pPr>
              <w:pStyle w:val="NoSpacing"/>
              <w:rPr>
                <w:b/>
              </w:rPr>
            </w:pPr>
          </w:p>
        </w:tc>
      </w:tr>
      <w:tr w:rsidR="00601B30" w14:paraId="12E96EFE" w14:textId="77777777" w:rsidTr="0092444C">
        <w:tc>
          <w:tcPr>
            <w:tcW w:w="8100" w:type="dxa"/>
          </w:tcPr>
          <w:p w14:paraId="596DC8E9" w14:textId="77777777" w:rsidR="00601B30" w:rsidRDefault="0092444C" w:rsidP="009C179D">
            <w:pPr>
              <w:pStyle w:val="NoSpacing"/>
            </w:pPr>
            <w:r>
              <w:t>1. Learning opportunities</w:t>
            </w:r>
          </w:p>
        </w:tc>
        <w:tc>
          <w:tcPr>
            <w:tcW w:w="1145" w:type="dxa"/>
          </w:tcPr>
          <w:p w14:paraId="63C18A74" w14:textId="77777777" w:rsidR="00601B30" w:rsidRDefault="00601B30" w:rsidP="009C179D">
            <w:pPr>
              <w:pStyle w:val="NoSpacing"/>
            </w:pPr>
          </w:p>
        </w:tc>
      </w:tr>
      <w:tr w:rsidR="00601B30" w14:paraId="2CB44788" w14:textId="77777777" w:rsidTr="0092444C">
        <w:tc>
          <w:tcPr>
            <w:tcW w:w="8100" w:type="dxa"/>
          </w:tcPr>
          <w:p w14:paraId="2053BA80" w14:textId="77777777" w:rsidR="00601B30" w:rsidRDefault="00601B30" w:rsidP="009C179D">
            <w:pPr>
              <w:pStyle w:val="NoSpacing"/>
            </w:pPr>
            <w:r>
              <w:t xml:space="preserve">2. Means of advancement, promotion opportunities </w:t>
            </w:r>
          </w:p>
        </w:tc>
        <w:tc>
          <w:tcPr>
            <w:tcW w:w="1145" w:type="dxa"/>
          </w:tcPr>
          <w:p w14:paraId="47268B21" w14:textId="77777777" w:rsidR="00601B30" w:rsidRDefault="00601B30" w:rsidP="009C179D">
            <w:pPr>
              <w:pStyle w:val="NoSpacing"/>
            </w:pPr>
          </w:p>
        </w:tc>
      </w:tr>
      <w:tr w:rsidR="00601B30" w14:paraId="1BC688D2" w14:textId="77777777" w:rsidTr="0092444C">
        <w:tc>
          <w:tcPr>
            <w:tcW w:w="8100" w:type="dxa"/>
          </w:tcPr>
          <w:p w14:paraId="1B28FE61" w14:textId="77777777" w:rsidR="00601B30" w:rsidRDefault="00601B30" w:rsidP="009C179D">
            <w:pPr>
              <w:pStyle w:val="NoSpacing"/>
            </w:pPr>
            <w:r>
              <w:t xml:space="preserve">3. Employee appraisal, review systems </w:t>
            </w:r>
          </w:p>
        </w:tc>
        <w:tc>
          <w:tcPr>
            <w:tcW w:w="1145" w:type="dxa"/>
          </w:tcPr>
          <w:p w14:paraId="0EB39E24" w14:textId="77777777" w:rsidR="00601B30" w:rsidRDefault="00601B30" w:rsidP="009C179D">
            <w:pPr>
              <w:pStyle w:val="NoSpacing"/>
            </w:pPr>
          </w:p>
        </w:tc>
      </w:tr>
      <w:tr w:rsidR="0092444C" w14:paraId="2ECD9027" w14:textId="77777777" w:rsidTr="0092444C">
        <w:tc>
          <w:tcPr>
            <w:tcW w:w="8100" w:type="dxa"/>
          </w:tcPr>
          <w:p w14:paraId="2A7BAD8B" w14:textId="77777777" w:rsidR="0092444C" w:rsidRDefault="0092444C" w:rsidP="009C179D">
            <w:pPr>
              <w:pStyle w:val="NoSpacing"/>
            </w:pPr>
            <w:r>
              <w:t>4. Other topics</w:t>
            </w:r>
          </w:p>
        </w:tc>
        <w:tc>
          <w:tcPr>
            <w:tcW w:w="1145" w:type="dxa"/>
          </w:tcPr>
          <w:p w14:paraId="65BD6B63" w14:textId="77777777" w:rsidR="0092444C" w:rsidRDefault="0092444C" w:rsidP="009C179D">
            <w:pPr>
              <w:pStyle w:val="NoSpacing"/>
            </w:pPr>
          </w:p>
        </w:tc>
      </w:tr>
      <w:tr w:rsidR="0092444C" w14:paraId="6EE99945" w14:textId="77777777" w:rsidTr="0092444C">
        <w:tc>
          <w:tcPr>
            <w:tcW w:w="8100" w:type="dxa"/>
          </w:tcPr>
          <w:p w14:paraId="1F20042F" w14:textId="77777777" w:rsidR="0092444C" w:rsidRDefault="0092444C" w:rsidP="009C179D">
            <w:pPr>
              <w:pStyle w:val="NoSpacing"/>
            </w:pPr>
          </w:p>
        </w:tc>
        <w:tc>
          <w:tcPr>
            <w:tcW w:w="1145" w:type="dxa"/>
          </w:tcPr>
          <w:p w14:paraId="2A4D34A6" w14:textId="77777777" w:rsidR="0092444C" w:rsidRDefault="0092444C" w:rsidP="009C179D">
            <w:pPr>
              <w:pStyle w:val="NoSpacing"/>
            </w:pPr>
          </w:p>
        </w:tc>
      </w:tr>
      <w:tr w:rsidR="0092444C" w14:paraId="426BBD04" w14:textId="77777777" w:rsidTr="0092444C">
        <w:tc>
          <w:tcPr>
            <w:tcW w:w="8100" w:type="dxa"/>
          </w:tcPr>
          <w:p w14:paraId="12A9EB86" w14:textId="77777777" w:rsidR="0092444C" w:rsidRDefault="0092444C" w:rsidP="009C179D">
            <w:pPr>
              <w:pStyle w:val="NoSpacing"/>
            </w:pPr>
          </w:p>
        </w:tc>
        <w:tc>
          <w:tcPr>
            <w:tcW w:w="1145" w:type="dxa"/>
          </w:tcPr>
          <w:p w14:paraId="1BBD261C" w14:textId="77777777" w:rsidR="0092444C" w:rsidRDefault="0092444C" w:rsidP="009C179D">
            <w:pPr>
              <w:pStyle w:val="NoSpacing"/>
            </w:pPr>
          </w:p>
        </w:tc>
      </w:tr>
      <w:tr w:rsidR="0092444C" w14:paraId="3CB69730" w14:textId="77777777" w:rsidTr="0092444C">
        <w:tc>
          <w:tcPr>
            <w:tcW w:w="8100" w:type="dxa"/>
          </w:tcPr>
          <w:p w14:paraId="3A3F08D0" w14:textId="77777777" w:rsidR="0092444C" w:rsidRDefault="0092444C" w:rsidP="009C179D">
            <w:pPr>
              <w:pStyle w:val="NoSpacing"/>
            </w:pPr>
          </w:p>
        </w:tc>
        <w:tc>
          <w:tcPr>
            <w:tcW w:w="1145" w:type="dxa"/>
          </w:tcPr>
          <w:p w14:paraId="1F41DC8C" w14:textId="77777777" w:rsidR="0092444C" w:rsidRDefault="0092444C" w:rsidP="009C179D">
            <w:pPr>
              <w:pStyle w:val="NoSpacing"/>
            </w:pPr>
          </w:p>
        </w:tc>
      </w:tr>
      <w:tr w:rsidR="00601B30" w14:paraId="60AE46C3" w14:textId="77777777" w:rsidTr="0092444C">
        <w:tc>
          <w:tcPr>
            <w:tcW w:w="8100" w:type="dxa"/>
          </w:tcPr>
          <w:p w14:paraId="43D2EC59" w14:textId="77777777" w:rsidR="00601B30" w:rsidRDefault="00601B30" w:rsidP="009C179D">
            <w:pPr>
              <w:pStyle w:val="NoSpacing"/>
            </w:pPr>
          </w:p>
        </w:tc>
        <w:tc>
          <w:tcPr>
            <w:tcW w:w="1145" w:type="dxa"/>
          </w:tcPr>
          <w:p w14:paraId="0DC1D8FE" w14:textId="77777777" w:rsidR="00601B30" w:rsidRDefault="00601B30" w:rsidP="009C179D">
            <w:pPr>
              <w:pStyle w:val="NoSpacing"/>
            </w:pPr>
          </w:p>
        </w:tc>
      </w:tr>
      <w:tr w:rsidR="00601B30" w:rsidRPr="002112D3" w14:paraId="7C547427" w14:textId="77777777" w:rsidTr="0092444C">
        <w:tc>
          <w:tcPr>
            <w:tcW w:w="8100" w:type="dxa"/>
          </w:tcPr>
          <w:p w14:paraId="18DD936A" w14:textId="77777777" w:rsidR="00601B30" w:rsidRPr="002112D3" w:rsidRDefault="00601B30" w:rsidP="009C179D">
            <w:pPr>
              <w:pStyle w:val="NoSpacing"/>
              <w:rPr>
                <w:b/>
              </w:rPr>
            </w:pPr>
            <w:r w:rsidRPr="002112D3">
              <w:rPr>
                <w:b/>
              </w:rPr>
              <w:t>Employee Involvement and Communication</w:t>
            </w:r>
          </w:p>
        </w:tc>
        <w:tc>
          <w:tcPr>
            <w:tcW w:w="1145" w:type="dxa"/>
          </w:tcPr>
          <w:p w14:paraId="076D048E" w14:textId="77777777" w:rsidR="00601B30" w:rsidRPr="002112D3" w:rsidRDefault="00601B30" w:rsidP="009C179D">
            <w:pPr>
              <w:pStyle w:val="NoSpacing"/>
              <w:rPr>
                <w:b/>
              </w:rPr>
            </w:pPr>
          </w:p>
        </w:tc>
      </w:tr>
      <w:tr w:rsidR="00601B30" w14:paraId="6512F471" w14:textId="77777777" w:rsidTr="0092444C">
        <w:tc>
          <w:tcPr>
            <w:tcW w:w="8100" w:type="dxa"/>
          </w:tcPr>
          <w:p w14:paraId="4EF901B1" w14:textId="77777777" w:rsidR="00601B30" w:rsidRDefault="00601B30" w:rsidP="009C179D">
            <w:pPr>
              <w:pStyle w:val="NoSpacing"/>
            </w:pPr>
            <w:r>
              <w:t xml:space="preserve">1. Employee or Trade Union representative </w:t>
            </w:r>
          </w:p>
        </w:tc>
        <w:tc>
          <w:tcPr>
            <w:tcW w:w="1145" w:type="dxa"/>
          </w:tcPr>
          <w:p w14:paraId="41C2B127" w14:textId="77777777" w:rsidR="00601B30" w:rsidRDefault="00601B30" w:rsidP="009C179D">
            <w:pPr>
              <w:pStyle w:val="NoSpacing"/>
            </w:pPr>
          </w:p>
        </w:tc>
      </w:tr>
      <w:tr w:rsidR="00601B30" w14:paraId="1C639A0D" w14:textId="77777777" w:rsidTr="0092444C">
        <w:tc>
          <w:tcPr>
            <w:tcW w:w="8100" w:type="dxa"/>
          </w:tcPr>
          <w:p w14:paraId="233873A3" w14:textId="77777777" w:rsidR="00601B30" w:rsidRDefault="00601B30" w:rsidP="009C179D">
            <w:pPr>
              <w:pStyle w:val="NoSpacing"/>
            </w:pPr>
            <w:r>
              <w:t xml:space="preserve">2. Communication arrangements </w:t>
            </w:r>
          </w:p>
        </w:tc>
        <w:tc>
          <w:tcPr>
            <w:tcW w:w="1145" w:type="dxa"/>
          </w:tcPr>
          <w:p w14:paraId="47B8ECDC" w14:textId="77777777" w:rsidR="00601B30" w:rsidRDefault="00601B30" w:rsidP="009C179D">
            <w:pPr>
              <w:pStyle w:val="NoSpacing"/>
            </w:pPr>
          </w:p>
        </w:tc>
      </w:tr>
      <w:tr w:rsidR="00601B30" w14:paraId="437BB9AA" w14:textId="77777777" w:rsidTr="0092444C">
        <w:tc>
          <w:tcPr>
            <w:tcW w:w="8100" w:type="dxa"/>
          </w:tcPr>
          <w:p w14:paraId="3419AE4E" w14:textId="77777777" w:rsidR="00601B30" w:rsidRDefault="00601B30" w:rsidP="009C179D">
            <w:pPr>
              <w:pStyle w:val="NoSpacing"/>
            </w:pPr>
            <w:r>
              <w:t xml:space="preserve">3. Information sources, e.g. notice boards, circulars etc. </w:t>
            </w:r>
          </w:p>
        </w:tc>
        <w:tc>
          <w:tcPr>
            <w:tcW w:w="1145" w:type="dxa"/>
          </w:tcPr>
          <w:p w14:paraId="5840A80C" w14:textId="77777777" w:rsidR="00601B30" w:rsidRDefault="00601B30" w:rsidP="009C179D">
            <w:pPr>
              <w:pStyle w:val="NoSpacing"/>
            </w:pPr>
          </w:p>
        </w:tc>
      </w:tr>
      <w:tr w:rsidR="00601B30" w14:paraId="385469C5" w14:textId="77777777" w:rsidTr="0092444C">
        <w:tc>
          <w:tcPr>
            <w:tcW w:w="8100" w:type="dxa"/>
          </w:tcPr>
          <w:p w14:paraId="7C8E7869" w14:textId="77777777" w:rsidR="00601B30" w:rsidRDefault="00601B30" w:rsidP="009C179D">
            <w:pPr>
              <w:pStyle w:val="NoSpacing"/>
            </w:pPr>
            <w:r>
              <w:t xml:space="preserve">4. Food and Health Policy </w:t>
            </w:r>
          </w:p>
        </w:tc>
        <w:tc>
          <w:tcPr>
            <w:tcW w:w="1145" w:type="dxa"/>
          </w:tcPr>
          <w:p w14:paraId="00AE4331" w14:textId="77777777" w:rsidR="00601B30" w:rsidRDefault="00601B30" w:rsidP="009C179D">
            <w:pPr>
              <w:pStyle w:val="NoSpacing"/>
            </w:pPr>
          </w:p>
        </w:tc>
      </w:tr>
      <w:tr w:rsidR="00601B30" w14:paraId="7CA6BF79" w14:textId="77777777" w:rsidTr="0092444C">
        <w:tc>
          <w:tcPr>
            <w:tcW w:w="8100" w:type="dxa"/>
          </w:tcPr>
          <w:p w14:paraId="196A8289" w14:textId="77777777" w:rsidR="00601B30" w:rsidRDefault="00601B30" w:rsidP="009C179D">
            <w:pPr>
              <w:pStyle w:val="NoSpacing"/>
            </w:pPr>
            <w:r>
              <w:t xml:space="preserve">5. Handling Complaints </w:t>
            </w:r>
          </w:p>
        </w:tc>
        <w:tc>
          <w:tcPr>
            <w:tcW w:w="1145" w:type="dxa"/>
          </w:tcPr>
          <w:p w14:paraId="261E8A27" w14:textId="77777777" w:rsidR="00601B30" w:rsidRDefault="00601B30" w:rsidP="009C179D">
            <w:pPr>
              <w:pStyle w:val="NoSpacing"/>
            </w:pPr>
          </w:p>
        </w:tc>
      </w:tr>
      <w:tr w:rsidR="00601B30" w14:paraId="69091814" w14:textId="77777777" w:rsidTr="0092444C">
        <w:tc>
          <w:tcPr>
            <w:tcW w:w="8100" w:type="dxa"/>
          </w:tcPr>
          <w:p w14:paraId="240C85D6" w14:textId="77777777" w:rsidR="00601B30" w:rsidRDefault="0092444C" w:rsidP="009C179D">
            <w:pPr>
              <w:pStyle w:val="NoSpacing"/>
            </w:pPr>
            <w:r>
              <w:t>6. Other topics:</w:t>
            </w:r>
          </w:p>
        </w:tc>
        <w:tc>
          <w:tcPr>
            <w:tcW w:w="1145" w:type="dxa"/>
          </w:tcPr>
          <w:p w14:paraId="0F772668" w14:textId="77777777" w:rsidR="00601B30" w:rsidRDefault="00601B30" w:rsidP="009C179D">
            <w:pPr>
              <w:pStyle w:val="NoSpacing"/>
            </w:pPr>
          </w:p>
        </w:tc>
      </w:tr>
      <w:tr w:rsidR="0092444C" w14:paraId="6533B21E" w14:textId="77777777" w:rsidTr="0092444C">
        <w:tc>
          <w:tcPr>
            <w:tcW w:w="8100" w:type="dxa"/>
          </w:tcPr>
          <w:p w14:paraId="1CEDAF3A" w14:textId="77777777" w:rsidR="0092444C" w:rsidRDefault="0092444C" w:rsidP="009C179D">
            <w:pPr>
              <w:pStyle w:val="NoSpacing"/>
            </w:pPr>
          </w:p>
        </w:tc>
        <w:tc>
          <w:tcPr>
            <w:tcW w:w="1145" w:type="dxa"/>
          </w:tcPr>
          <w:p w14:paraId="6568167D" w14:textId="77777777" w:rsidR="0092444C" w:rsidRDefault="0092444C" w:rsidP="009C179D">
            <w:pPr>
              <w:pStyle w:val="NoSpacing"/>
            </w:pPr>
          </w:p>
        </w:tc>
      </w:tr>
      <w:tr w:rsidR="0092444C" w14:paraId="47CA2F64" w14:textId="77777777" w:rsidTr="0092444C">
        <w:tc>
          <w:tcPr>
            <w:tcW w:w="8100" w:type="dxa"/>
          </w:tcPr>
          <w:p w14:paraId="0B451AA5" w14:textId="77777777" w:rsidR="0092444C" w:rsidRDefault="0092444C" w:rsidP="009C179D">
            <w:pPr>
              <w:pStyle w:val="NoSpacing"/>
            </w:pPr>
          </w:p>
        </w:tc>
        <w:tc>
          <w:tcPr>
            <w:tcW w:w="1145" w:type="dxa"/>
          </w:tcPr>
          <w:p w14:paraId="751BD513" w14:textId="77777777" w:rsidR="0092444C" w:rsidRDefault="0092444C" w:rsidP="009C179D">
            <w:pPr>
              <w:pStyle w:val="NoSpacing"/>
            </w:pPr>
          </w:p>
        </w:tc>
      </w:tr>
      <w:tr w:rsidR="0092444C" w14:paraId="0B25A923" w14:textId="77777777" w:rsidTr="0092444C">
        <w:tc>
          <w:tcPr>
            <w:tcW w:w="8100" w:type="dxa"/>
          </w:tcPr>
          <w:p w14:paraId="3288E1FA" w14:textId="77777777" w:rsidR="0092444C" w:rsidRDefault="0092444C" w:rsidP="009C179D">
            <w:pPr>
              <w:pStyle w:val="NoSpacing"/>
            </w:pPr>
          </w:p>
        </w:tc>
        <w:tc>
          <w:tcPr>
            <w:tcW w:w="1145" w:type="dxa"/>
          </w:tcPr>
          <w:p w14:paraId="4851F4B5" w14:textId="77777777" w:rsidR="0092444C" w:rsidRDefault="0092444C" w:rsidP="009C179D">
            <w:pPr>
              <w:pStyle w:val="NoSpacing"/>
            </w:pPr>
          </w:p>
        </w:tc>
      </w:tr>
      <w:tr w:rsidR="0092444C" w14:paraId="71384ECB" w14:textId="77777777" w:rsidTr="0092444C">
        <w:tc>
          <w:tcPr>
            <w:tcW w:w="8100" w:type="dxa"/>
          </w:tcPr>
          <w:p w14:paraId="3ED64DFA" w14:textId="77777777" w:rsidR="0092444C" w:rsidRDefault="0092444C" w:rsidP="009C179D">
            <w:pPr>
              <w:pStyle w:val="NoSpacing"/>
            </w:pPr>
          </w:p>
        </w:tc>
        <w:tc>
          <w:tcPr>
            <w:tcW w:w="1145" w:type="dxa"/>
          </w:tcPr>
          <w:p w14:paraId="3E7A3461" w14:textId="77777777" w:rsidR="0092444C" w:rsidRDefault="0092444C" w:rsidP="009C179D">
            <w:pPr>
              <w:pStyle w:val="NoSpacing"/>
            </w:pPr>
          </w:p>
        </w:tc>
      </w:tr>
      <w:tr w:rsidR="00601B30" w:rsidRPr="002112D3" w14:paraId="5D0163BF" w14:textId="77777777" w:rsidTr="0092444C">
        <w:tc>
          <w:tcPr>
            <w:tcW w:w="8100" w:type="dxa"/>
          </w:tcPr>
          <w:p w14:paraId="1833AE9F" w14:textId="77777777" w:rsidR="00601B30" w:rsidRPr="002112D3" w:rsidRDefault="00601B30" w:rsidP="009C179D">
            <w:pPr>
              <w:pStyle w:val="NoSpacing"/>
              <w:rPr>
                <w:b/>
              </w:rPr>
            </w:pPr>
            <w:r w:rsidRPr="002112D3">
              <w:rPr>
                <w:b/>
              </w:rPr>
              <w:t>Items Specific to Department</w:t>
            </w:r>
          </w:p>
        </w:tc>
        <w:tc>
          <w:tcPr>
            <w:tcW w:w="1145" w:type="dxa"/>
          </w:tcPr>
          <w:p w14:paraId="11BEBA65" w14:textId="77777777" w:rsidR="00601B30" w:rsidRPr="002112D3" w:rsidRDefault="00601B30" w:rsidP="009C179D">
            <w:pPr>
              <w:pStyle w:val="NoSpacing"/>
              <w:rPr>
                <w:b/>
              </w:rPr>
            </w:pPr>
          </w:p>
        </w:tc>
      </w:tr>
      <w:tr w:rsidR="00601B30" w14:paraId="5D70607A" w14:textId="77777777" w:rsidTr="0092444C">
        <w:tc>
          <w:tcPr>
            <w:tcW w:w="8100" w:type="dxa"/>
          </w:tcPr>
          <w:p w14:paraId="195C72ED" w14:textId="77777777" w:rsidR="00601B30" w:rsidRDefault="00601B30" w:rsidP="009C179D">
            <w:pPr>
              <w:pStyle w:val="NoSpacing"/>
            </w:pPr>
            <w:r>
              <w:t xml:space="preserve">1. Pay </w:t>
            </w:r>
          </w:p>
        </w:tc>
        <w:tc>
          <w:tcPr>
            <w:tcW w:w="1145" w:type="dxa"/>
          </w:tcPr>
          <w:p w14:paraId="0AB1AE17" w14:textId="77777777" w:rsidR="00601B30" w:rsidRDefault="00601B30" w:rsidP="009C179D">
            <w:pPr>
              <w:pStyle w:val="NoSpacing"/>
            </w:pPr>
          </w:p>
        </w:tc>
      </w:tr>
      <w:tr w:rsidR="00601B30" w14:paraId="6A27DB54" w14:textId="77777777" w:rsidTr="0092444C">
        <w:tc>
          <w:tcPr>
            <w:tcW w:w="8100" w:type="dxa"/>
          </w:tcPr>
          <w:p w14:paraId="3B320408" w14:textId="77777777" w:rsidR="00601B30" w:rsidRDefault="00601B30" w:rsidP="009C179D">
            <w:pPr>
              <w:pStyle w:val="NoSpacing"/>
            </w:pPr>
            <w:r>
              <w:t xml:space="preserve">2. Notice of termination of employment </w:t>
            </w:r>
          </w:p>
        </w:tc>
        <w:tc>
          <w:tcPr>
            <w:tcW w:w="1145" w:type="dxa"/>
          </w:tcPr>
          <w:p w14:paraId="08D18D56" w14:textId="77777777" w:rsidR="00601B30" w:rsidRDefault="00601B30" w:rsidP="009C179D">
            <w:pPr>
              <w:pStyle w:val="NoSpacing"/>
            </w:pPr>
          </w:p>
        </w:tc>
      </w:tr>
      <w:tr w:rsidR="00601B30" w14:paraId="5718999F" w14:textId="77777777" w:rsidTr="0092444C">
        <w:tc>
          <w:tcPr>
            <w:tcW w:w="8100" w:type="dxa"/>
          </w:tcPr>
          <w:p w14:paraId="16162379" w14:textId="77777777" w:rsidR="00601B30" w:rsidRDefault="00601B30" w:rsidP="009C179D">
            <w:pPr>
              <w:pStyle w:val="NoSpacing"/>
            </w:pPr>
            <w:r>
              <w:t xml:space="preserve">3. Sick certificates </w:t>
            </w:r>
          </w:p>
        </w:tc>
        <w:tc>
          <w:tcPr>
            <w:tcW w:w="1145" w:type="dxa"/>
          </w:tcPr>
          <w:p w14:paraId="6A5B9965" w14:textId="77777777" w:rsidR="00601B30" w:rsidRDefault="00601B30" w:rsidP="009C179D">
            <w:pPr>
              <w:pStyle w:val="NoSpacing"/>
            </w:pPr>
          </w:p>
        </w:tc>
      </w:tr>
      <w:tr w:rsidR="00601B30" w14:paraId="72A42927" w14:textId="77777777" w:rsidTr="0092444C">
        <w:tc>
          <w:tcPr>
            <w:tcW w:w="8100" w:type="dxa"/>
          </w:tcPr>
          <w:p w14:paraId="65CA521C" w14:textId="77777777" w:rsidR="00601B30" w:rsidRDefault="00601B30" w:rsidP="009C179D">
            <w:pPr>
              <w:pStyle w:val="NoSpacing"/>
            </w:pPr>
            <w:r>
              <w:t xml:space="preserve">4. Waste disposal </w:t>
            </w:r>
          </w:p>
        </w:tc>
        <w:tc>
          <w:tcPr>
            <w:tcW w:w="1145" w:type="dxa"/>
          </w:tcPr>
          <w:p w14:paraId="1DBCE4D9" w14:textId="77777777" w:rsidR="00601B30" w:rsidRDefault="00601B30" w:rsidP="009C179D">
            <w:pPr>
              <w:pStyle w:val="NoSpacing"/>
            </w:pPr>
          </w:p>
        </w:tc>
      </w:tr>
      <w:tr w:rsidR="00601B30" w14:paraId="0BE3AF15" w14:textId="77777777" w:rsidTr="0092444C">
        <w:tc>
          <w:tcPr>
            <w:tcW w:w="8100" w:type="dxa"/>
          </w:tcPr>
          <w:p w14:paraId="1ECBB295" w14:textId="77777777" w:rsidR="00601B30" w:rsidRDefault="00601B30" w:rsidP="009C179D">
            <w:pPr>
              <w:pStyle w:val="NoSpacing"/>
            </w:pPr>
            <w:r>
              <w:t xml:space="preserve">5. Control of infection </w:t>
            </w:r>
          </w:p>
        </w:tc>
        <w:tc>
          <w:tcPr>
            <w:tcW w:w="1145" w:type="dxa"/>
          </w:tcPr>
          <w:p w14:paraId="078EC9E3" w14:textId="77777777" w:rsidR="00601B30" w:rsidRDefault="00601B30" w:rsidP="009C179D">
            <w:pPr>
              <w:pStyle w:val="NoSpacing"/>
            </w:pPr>
          </w:p>
        </w:tc>
      </w:tr>
      <w:tr w:rsidR="00601B30" w14:paraId="21B93ECC" w14:textId="77777777" w:rsidTr="0092444C">
        <w:tc>
          <w:tcPr>
            <w:tcW w:w="8100" w:type="dxa"/>
          </w:tcPr>
          <w:p w14:paraId="38C07326" w14:textId="77777777" w:rsidR="00601B30" w:rsidRDefault="00601B30" w:rsidP="009C179D">
            <w:pPr>
              <w:pStyle w:val="NoSpacing"/>
            </w:pPr>
            <w:r>
              <w:t xml:space="preserve">6. Lifting and handling </w:t>
            </w:r>
          </w:p>
        </w:tc>
        <w:tc>
          <w:tcPr>
            <w:tcW w:w="1145" w:type="dxa"/>
          </w:tcPr>
          <w:p w14:paraId="4A0E4D53" w14:textId="77777777" w:rsidR="00601B30" w:rsidRDefault="00601B30" w:rsidP="009C179D">
            <w:pPr>
              <w:pStyle w:val="NoSpacing"/>
            </w:pPr>
          </w:p>
        </w:tc>
      </w:tr>
      <w:tr w:rsidR="0092444C" w14:paraId="21CA6F35" w14:textId="77777777" w:rsidTr="0092444C">
        <w:tc>
          <w:tcPr>
            <w:tcW w:w="8100" w:type="dxa"/>
          </w:tcPr>
          <w:p w14:paraId="5AAAE330" w14:textId="77777777" w:rsidR="0092444C" w:rsidRDefault="0092444C" w:rsidP="009C179D">
            <w:pPr>
              <w:pStyle w:val="NoSpacing"/>
            </w:pPr>
            <w:r>
              <w:t>7. Other topics:</w:t>
            </w:r>
          </w:p>
        </w:tc>
        <w:tc>
          <w:tcPr>
            <w:tcW w:w="1145" w:type="dxa"/>
          </w:tcPr>
          <w:p w14:paraId="68DA826D" w14:textId="77777777" w:rsidR="0092444C" w:rsidRDefault="0092444C" w:rsidP="009C179D">
            <w:pPr>
              <w:pStyle w:val="NoSpacing"/>
            </w:pPr>
          </w:p>
        </w:tc>
      </w:tr>
      <w:tr w:rsidR="0092444C" w14:paraId="46C4EA8D" w14:textId="77777777" w:rsidTr="0092444C">
        <w:tc>
          <w:tcPr>
            <w:tcW w:w="8100" w:type="dxa"/>
          </w:tcPr>
          <w:p w14:paraId="6E191566" w14:textId="77777777" w:rsidR="0092444C" w:rsidRDefault="0092444C" w:rsidP="009C179D">
            <w:pPr>
              <w:pStyle w:val="NoSpacing"/>
            </w:pPr>
          </w:p>
        </w:tc>
        <w:tc>
          <w:tcPr>
            <w:tcW w:w="1145" w:type="dxa"/>
          </w:tcPr>
          <w:p w14:paraId="5356DF64" w14:textId="77777777" w:rsidR="0092444C" w:rsidRDefault="0092444C" w:rsidP="009C179D">
            <w:pPr>
              <w:pStyle w:val="NoSpacing"/>
            </w:pPr>
          </w:p>
        </w:tc>
      </w:tr>
      <w:tr w:rsidR="0092444C" w14:paraId="0148C07C" w14:textId="77777777" w:rsidTr="0092444C">
        <w:tc>
          <w:tcPr>
            <w:tcW w:w="8100" w:type="dxa"/>
          </w:tcPr>
          <w:p w14:paraId="0B66FA4B" w14:textId="77777777" w:rsidR="0092444C" w:rsidRDefault="0092444C" w:rsidP="009C179D">
            <w:pPr>
              <w:pStyle w:val="NoSpacing"/>
            </w:pPr>
          </w:p>
        </w:tc>
        <w:tc>
          <w:tcPr>
            <w:tcW w:w="1145" w:type="dxa"/>
          </w:tcPr>
          <w:p w14:paraId="089CC546" w14:textId="77777777" w:rsidR="0092444C" w:rsidRDefault="0092444C" w:rsidP="009C179D">
            <w:pPr>
              <w:pStyle w:val="NoSpacing"/>
            </w:pPr>
          </w:p>
        </w:tc>
      </w:tr>
      <w:tr w:rsidR="0092444C" w14:paraId="27A45CBF" w14:textId="77777777" w:rsidTr="0092444C">
        <w:tc>
          <w:tcPr>
            <w:tcW w:w="8100" w:type="dxa"/>
          </w:tcPr>
          <w:p w14:paraId="5F0D1569" w14:textId="77777777" w:rsidR="0092444C" w:rsidRDefault="0092444C" w:rsidP="009C179D">
            <w:pPr>
              <w:pStyle w:val="NoSpacing"/>
            </w:pPr>
          </w:p>
        </w:tc>
        <w:tc>
          <w:tcPr>
            <w:tcW w:w="1145" w:type="dxa"/>
          </w:tcPr>
          <w:p w14:paraId="13FB381D" w14:textId="77777777" w:rsidR="0092444C" w:rsidRDefault="0092444C" w:rsidP="009C179D">
            <w:pPr>
              <w:pStyle w:val="NoSpacing"/>
            </w:pPr>
          </w:p>
        </w:tc>
      </w:tr>
      <w:tr w:rsidR="0092444C" w14:paraId="5D1423FD" w14:textId="77777777" w:rsidTr="0092444C">
        <w:tc>
          <w:tcPr>
            <w:tcW w:w="8100" w:type="dxa"/>
          </w:tcPr>
          <w:p w14:paraId="6786C54E" w14:textId="77777777" w:rsidR="0092444C" w:rsidRDefault="0092444C" w:rsidP="009C179D">
            <w:pPr>
              <w:pStyle w:val="NoSpacing"/>
            </w:pPr>
          </w:p>
        </w:tc>
        <w:tc>
          <w:tcPr>
            <w:tcW w:w="1145" w:type="dxa"/>
          </w:tcPr>
          <w:p w14:paraId="384C2AD6" w14:textId="77777777" w:rsidR="0092444C" w:rsidRDefault="0092444C" w:rsidP="009C179D">
            <w:pPr>
              <w:pStyle w:val="NoSpacing"/>
            </w:pPr>
          </w:p>
        </w:tc>
      </w:tr>
    </w:tbl>
    <w:p w14:paraId="68B58F5A" w14:textId="77777777" w:rsidR="00601B30" w:rsidRDefault="00601B30" w:rsidP="009C179D">
      <w:pPr>
        <w:pStyle w:val="NoSpacing"/>
      </w:pPr>
    </w:p>
    <w:p w14:paraId="184965DC" w14:textId="77777777" w:rsidR="00601B30" w:rsidRDefault="00601B30" w:rsidP="009C179D">
      <w:pPr>
        <w:pStyle w:val="NoSpacing"/>
      </w:pPr>
    </w:p>
    <w:p w14:paraId="52D56D8E" w14:textId="77777777" w:rsidR="00601B30" w:rsidRDefault="00601B30" w:rsidP="009C179D">
      <w:pPr>
        <w:pStyle w:val="NoSpacing"/>
      </w:pPr>
    </w:p>
    <w:p w14:paraId="60D8C91C" w14:textId="77777777" w:rsidR="00601B30" w:rsidRDefault="00601B30" w:rsidP="009C179D">
      <w:pPr>
        <w:pStyle w:val="NoSpacing"/>
      </w:pPr>
      <w:r>
        <w:lastRenderedPageBreak/>
        <w:t>OTHER RELEVANT ISSUES SPECIFIC TO DEPARTMENT</w:t>
      </w:r>
    </w:p>
    <w:p w14:paraId="77A81FEB" w14:textId="77777777" w:rsidR="00601B30" w:rsidRDefault="00601B30" w:rsidP="009C179D">
      <w:pPr>
        <w:pStyle w:val="NoSpacing"/>
      </w:pPr>
    </w:p>
    <w:p w14:paraId="07DD7808" w14:textId="77777777" w:rsidR="00601B30" w:rsidRDefault="00601B30" w:rsidP="009C179D">
      <w:pPr>
        <w:pStyle w:val="NoSpacing"/>
      </w:pPr>
    </w:p>
    <w:p w14:paraId="56526F8C" w14:textId="77777777" w:rsidR="00601B30" w:rsidRDefault="00601B30" w:rsidP="009C179D">
      <w:pPr>
        <w:pStyle w:val="NoSpacing"/>
      </w:pPr>
    </w:p>
    <w:p w14:paraId="338E20E2" w14:textId="77777777" w:rsidR="00601B30" w:rsidRDefault="00601B30" w:rsidP="009C179D">
      <w:pPr>
        <w:pStyle w:val="NoSpacing"/>
      </w:pPr>
    </w:p>
    <w:p w14:paraId="6E903B77" w14:textId="77777777" w:rsidR="00601B30" w:rsidRDefault="00601B30" w:rsidP="009C179D">
      <w:pPr>
        <w:pStyle w:val="NoSpacing"/>
      </w:pPr>
    </w:p>
    <w:p w14:paraId="2E463B5E" w14:textId="77777777" w:rsidR="00601B30" w:rsidRDefault="00601B30" w:rsidP="009C179D">
      <w:pPr>
        <w:pStyle w:val="NoSpacing"/>
      </w:pPr>
    </w:p>
    <w:p w14:paraId="576057CB" w14:textId="77777777" w:rsidR="00601B30" w:rsidRDefault="00601B30" w:rsidP="009C179D">
      <w:pPr>
        <w:pStyle w:val="NoSpacing"/>
      </w:pPr>
    </w:p>
    <w:p w14:paraId="2614EE00" w14:textId="77777777" w:rsidR="00601B30" w:rsidRDefault="00601B30" w:rsidP="009C179D">
      <w:pPr>
        <w:pStyle w:val="NoSpacing"/>
      </w:pPr>
    </w:p>
    <w:p w14:paraId="0BFB3505" w14:textId="77777777" w:rsidR="00601B30" w:rsidRDefault="00601B30" w:rsidP="009C179D">
      <w:pPr>
        <w:pStyle w:val="NoSpacing"/>
      </w:pPr>
    </w:p>
    <w:p w14:paraId="3F2DAB14" w14:textId="77777777" w:rsidR="00601B30" w:rsidRDefault="00601B30" w:rsidP="009C179D">
      <w:pPr>
        <w:pStyle w:val="NoSpacing"/>
      </w:pPr>
    </w:p>
    <w:p w14:paraId="5608E2D3" w14:textId="77777777" w:rsidR="00601B30" w:rsidRDefault="00601B30" w:rsidP="009C179D">
      <w:pPr>
        <w:pStyle w:val="NoSpacing"/>
      </w:pPr>
    </w:p>
    <w:p w14:paraId="2DF29A36" w14:textId="77777777" w:rsidR="00601B30" w:rsidRDefault="00601B30" w:rsidP="009C179D">
      <w:pPr>
        <w:pStyle w:val="NoSpacing"/>
      </w:pPr>
    </w:p>
    <w:p w14:paraId="4F12D020" w14:textId="77777777" w:rsidR="00601B30" w:rsidRDefault="00601B30" w:rsidP="009C179D">
      <w:pPr>
        <w:pStyle w:val="NoSpacing"/>
      </w:pPr>
    </w:p>
    <w:p w14:paraId="1FC7328B" w14:textId="77777777" w:rsidR="00601B30" w:rsidRDefault="00601B30" w:rsidP="009C179D">
      <w:pPr>
        <w:pStyle w:val="NoSpacing"/>
      </w:pPr>
      <w:r>
        <w:t>  </w:t>
      </w:r>
    </w:p>
    <w:p w14:paraId="37EACCF2" w14:textId="77777777" w:rsidR="00601B30" w:rsidRDefault="00601B30" w:rsidP="009C179D">
      <w:pPr>
        <w:pStyle w:val="NoSpacing"/>
      </w:pPr>
      <w:r>
        <w:t>I have been informed about and understand the above items.</w:t>
      </w:r>
    </w:p>
    <w:p w14:paraId="45C54092" w14:textId="77777777" w:rsidR="00601B30" w:rsidRDefault="00601B30" w:rsidP="009C179D">
      <w:pPr>
        <w:pStyle w:val="NoSpacing"/>
      </w:pPr>
    </w:p>
    <w:p w14:paraId="3B4B0704" w14:textId="77777777" w:rsidR="00601B30" w:rsidRDefault="00601B30" w:rsidP="009C179D">
      <w:pPr>
        <w:pStyle w:val="NoSpacing"/>
      </w:pPr>
    </w:p>
    <w:p w14:paraId="48590676" w14:textId="77777777" w:rsidR="00601B30" w:rsidRDefault="00601B30" w:rsidP="009C179D">
      <w:pPr>
        <w:pStyle w:val="NoSpacing"/>
      </w:pPr>
    </w:p>
    <w:p w14:paraId="1A59A6D3" w14:textId="77777777" w:rsidR="00601B30" w:rsidRDefault="002112D3" w:rsidP="009C179D">
      <w:pPr>
        <w:pStyle w:val="NoSpacing"/>
      </w:pPr>
      <w:r>
        <w:t>Signature: ...................................</w:t>
      </w:r>
      <w:r w:rsidR="00601B30">
        <w:t>………………………………………</w:t>
      </w:r>
      <w:r>
        <w:tab/>
      </w:r>
      <w:r w:rsidR="00601B30">
        <w:t xml:space="preserve"> </w:t>
      </w:r>
      <w:r>
        <w:t>Date: ..............</w:t>
      </w:r>
    </w:p>
    <w:p w14:paraId="7C61AAD7" w14:textId="77777777" w:rsidR="00601B30" w:rsidRDefault="00601B30" w:rsidP="009C179D">
      <w:pPr>
        <w:pStyle w:val="NoSpacing"/>
      </w:pPr>
    </w:p>
    <w:p w14:paraId="49E3F12B" w14:textId="77777777" w:rsidR="00601B30" w:rsidRDefault="00601B30" w:rsidP="009C179D">
      <w:pPr>
        <w:pStyle w:val="NoSpacing"/>
      </w:pPr>
    </w:p>
    <w:p w14:paraId="48A7CA39" w14:textId="77777777" w:rsidR="00601B30" w:rsidRDefault="00601B30" w:rsidP="009C179D">
      <w:pPr>
        <w:pStyle w:val="NoSpacing"/>
      </w:pPr>
    </w:p>
    <w:p w14:paraId="6805D11C" w14:textId="77777777" w:rsidR="00601B30" w:rsidRDefault="00601B30" w:rsidP="009C179D">
      <w:pPr>
        <w:pStyle w:val="NoSpacing"/>
      </w:pPr>
    </w:p>
    <w:p w14:paraId="4234084C" w14:textId="77777777" w:rsidR="00601B30" w:rsidRDefault="00601B30" w:rsidP="009C179D">
      <w:pPr>
        <w:pStyle w:val="NoSpacing"/>
      </w:pPr>
    </w:p>
    <w:p w14:paraId="612F1F61" w14:textId="77777777" w:rsidR="00601B30" w:rsidRDefault="00601B30" w:rsidP="009C179D">
      <w:pPr>
        <w:pStyle w:val="NoSpacing"/>
      </w:pPr>
      <w:r>
        <w:t>I confirm that the above Induction Programme has been completed for the above member of staff.</w:t>
      </w:r>
    </w:p>
    <w:p w14:paraId="67D3A8EC" w14:textId="77777777" w:rsidR="00601B30" w:rsidRDefault="00601B30" w:rsidP="009C179D">
      <w:pPr>
        <w:pStyle w:val="NoSpacing"/>
      </w:pPr>
    </w:p>
    <w:p w14:paraId="3E045A06" w14:textId="77777777" w:rsidR="00601B30" w:rsidRDefault="00601B30" w:rsidP="009C179D">
      <w:pPr>
        <w:pStyle w:val="NoSpacing"/>
      </w:pPr>
    </w:p>
    <w:p w14:paraId="47FE6E6C" w14:textId="77777777" w:rsidR="0092444C" w:rsidRDefault="0092444C" w:rsidP="009C179D">
      <w:pPr>
        <w:pStyle w:val="NoSpacing"/>
      </w:pPr>
    </w:p>
    <w:p w14:paraId="06DF01B3" w14:textId="77777777" w:rsidR="00601B30" w:rsidRDefault="00601B30" w:rsidP="002112D3">
      <w:pPr>
        <w:pStyle w:val="NoSpacing"/>
      </w:pPr>
      <w:r>
        <w:t xml:space="preserve">Signature of </w:t>
      </w:r>
      <w:r w:rsidR="002112D3">
        <w:t>Supervisor / Manager: …………………………………………</w:t>
      </w:r>
      <w:r w:rsidR="002112D3">
        <w:tab/>
        <w:t>Date: ..............</w:t>
      </w:r>
    </w:p>
    <w:p w14:paraId="3450E90C" w14:textId="77777777" w:rsidR="00601B30" w:rsidRDefault="00601B30" w:rsidP="009C179D">
      <w:pPr>
        <w:pStyle w:val="NoSpacing"/>
      </w:pPr>
    </w:p>
    <w:p w14:paraId="1F0953F8" w14:textId="77777777" w:rsidR="00523E7B" w:rsidRPr="009407FA" w:rsidRDefault="00523E7B" w:rsidP="009C179D">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662E" w14:textId="77777777" w:rsidR="00096E43" w:rsidRDefault="00096E43">
      <w:r>
        <w:separator/>
      </w:r>
    </w:p>
  </w:endnote>
  <w:endnote w:type="continuationSeparator" w:id="0">
    <w:p w14:paraId="02F1D76B" w14:textId="77777777" w:rsidR="00096E43" w:rsidRDefault="000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9B47"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36CFA24C" w14:textId="14280142" w:rsidR="00523E7B" w:rsidRDefault="00E25C66" w:rsidP="00A963BC">
    <w:pPr>
      <w:pStyle w:val="NoSpacing"/>
    </w:pPr>
    <w:r>
      <w:rPr>
        <w:i/>
        <w:sz w:val="16"/>
      </w:rPr>
      <w:sym w:font="Symbol" w:char="F0D3"/>
    </w:r>
    <w:r>
      <w:rPr>
        <w:i/>
        <w:sz w:val="16"/>
      </w:rPr>
      <w:t xml:space="preserve"> Human Resource Solutions 20</w:t>
    </w:r>
    <w:r w:rsidR="00C1410D">
      <w:rPr>
        <w:i/>
        <w:sz w:val="16"/>
      </w:rPr>
      <w:t>2</w:t>
    </w:r>
    <w:r w:rsidR="00E043DB">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274C62" w:rsidRPr="00274C62">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CE0"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3656B824" wp14:editId="37E309A8">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84C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28C2F04"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646D" w14:textId="77777777" w:rsidR="00096E43" w:rsidRDefault="00096E43">
      <w:r>
        <w:separator/>
      </w:r>
    </w:p>
  </w:footnote>
  <w:footnote w:type="continuationSeparator" w:id="0">
    <w:p w14:paraId="08BD7760" w14:textId="77777777" w:rsidR="00096E43" w:rsidRDefault="000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421"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15053353" w14:textId="77777777" w:rsidR="0052461A" w:rsidRPr="00E25C66" w:rsidRDefault="009D7E3F" w:rsidP="00E25C66">
    <w:pPr>
      <w:pStyle w:val="Header"/>
      <w:numPr>
        <w:ilvl w:val="0"/>
        <w:numId w:val="0"/>
      </w:numPr>
      <w:ind w:left="360"/>
    </w:pPr>
    <w:r>
      <w:rPr>
        <w:rFonts w:cs="Arial"/>
        <w:i/>
        <w:sz w:val="16"/>
        <w:szCs w:val="16"/>
      </w:rPr>
      <w:t>Induction Policy and Checklist</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induction_policy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1DD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F6F191C" wp14:editId="64233936">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602A"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A33C834" w14:textId="77777777" w:rsidR="00523E7B" w:rsidRDefault="00E82892">
    <w:pPr>
      <w:pStyle w:val="Blockquote"/>
      <w:ind w:left="0"/>
      <w:rPr>
        <w:i/>
      </w:rPr>
    </w:pPr>
    <w:r>
      <w:rPr>
        <w:rFonts w:ascii="Tw Cen MT" w:hAnsi="Tw Cen MT"/>
        <w:i/>
        <w:sz w:val="18"/>
      </w:rPr>
      <w:t>Controlling Absence Policy</w:t>
    </w:r>
  </w:p>
  <w:p w14:paraId="6F943978"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AB44D8"/>
    <w:multiLevelType w:val="singleLevel"/>
    <w:tmpl w:val="8B5CE6EA"/>
    <w:lvl w:ilvl="0">
      <w:start w:val="1"/>
      <w:numFmt w:val="decimal"/>
      <w:lvlText w:val="%1."/>
      <w:lvlJc w:val="left"/>
      <w:pPr>
        <w:tabs>
          <w:tab w:val="num" w:pos="360"/>
        </w:tabs>
        <w:ind w:left="360" w:hanging="360"/>
      </w:p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C06FB"/>
    <w:multiLevelType w:val="hybridMultilevel"/>
    <w:tmpl w:val="DE668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DA545E"/>
    <w:multiLevelType w:val="singleLevel"/>
    <w:tmpl w:val="8B5CE6EA"/>
    <w:lvl w:ilvl="0">
      <w:start w:val="1"/>
      <w:numFmt w:val="decimal"/>
      <w:lvlText w:val="%1."/>
      <w:lvlJc w:val="left"/>
      <w:pPr>
        <w:tabs>
          <w:tab w:val="num" w:pos="360"/>
        </w:tabs>
        <w:ind w:left="360" w:hanging="360"/>
      </w:pPr>
    </w:lvl>
  </w:abstractNum>
  <w:abstractNum w:abstractNumId="15"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280492"/>
    <w:multiLevelType w:val="hybridMultilevel"/>
    <w:tmpl w:val="297A8520"/>
    <w:numStyleLink w:val="ImportedStyle5"/>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01E5E21"/>
    <w:multiLevelType w:val="singleLevel"/>
    <w:tmpl w:val="8B5CE6EA"/>
    <w:lvl w:ilvl="0">
      <w:start w:val="1"/>
      <w:numFmt w:val="decimal"/>
      <w:lvlText w:val="%1."/>
      <w:lvlJc w:val="left"/>
      <w:pPr>
        <w:tabs>
          <w:tab w:val="num" w:pos="360"/>
        </w:tabs>
        <w:ind w:left="360" w:hanging="360"/>
      </w:pPr>
      <w:rPr>
        <w:rFonts w:hint="default"/>
      </w:rPr>
    </w:lvl>
  </w:abstractNum>
  <w:abstractNum w:abstractNumId="29"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327437"/>
    <w:multiLevelType w:val="hybridMultilevel"/>
    <w:tmpl w:val="564AD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1A42D4"/>
    <w:multiLevelType w:val="hybridMultilevel"/>
    <w:tmpl w:val="BC800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86121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052728280">
    <w:abstractNumId w:val="5"/>
  </w:num>
  <w:num w:numId="3" w16cid:durableId="273244847">
    <w:abstractNumId w:val="15"/>
  </w:num>
  <w:num w:numId="4" w16cid:durableId="494879577">
    <w:abstractNumId w:val="6"/>
  </w:num>
  <w:num w:numId="5" w16cid:durableId="337344297">
    <w:abstractNumId w:val="2"/>
  </w:num>
  <w:num w:numId="6" w16cid:durableId="1695769409">
    <w:abstractNumId w:val="27"/>
  </w:num>
  <w:num w:numId="7" w16cid:durableId="1821847279">
    <w:abstractNumId w:val="33"/>
  </w:num>
  <w:num w:numId="8" w16cid:durableId="1557819612">
    <w:abstractNumId w:val="34"/>
  </w:num>
  <w:num w:numId="9" w16cid:durableId="184443811">
    <w:abstractNumId w:val="19"/>
  </w:num>
  <w:num w:numId="10" w16cid:durableId="1456800941">
    <w:abstractNumId w:val="7"/>
  </w:num>
  <w:num w:numId="11" w16cid:durableId="1507556441">
    <w:abstractNumId w:val="16"/>
  </w:num>
  <w:num w:numId="12" w16cid:durableId="1829323989">
    <w:abstractNumId w:val="26"/>
  </w:num>
  <w:num w:numId="13" w16cid:durableId="1380083029">
    <w:abstractNumId w:val="29"/>
  </w:num>
  <w:num w:numId="14" w16cid:durableId="2069066648">
    <w:abstractNumId w:val="31"/>
  </w:num>
  <w:num w:numId="15" w16cid:durableId="1397123976">
    <w:abstractNumId w:val="11"/>
  </w:num>
  <w:num w:numId="16" w16cid:durableId="1131938730">
    <w:abstractNumId w:val="20"/>
  </w:num>
  <w:num w:numId="17" w16cid:durableId="243225815">
    <w:abstractNumId w:val="35"/>
  </w:num>
  <w:num w:numId="18" w16cid:durableId="2139764057">
    <w:abstractNumId w:val="8"/>
  </w:num>
  <w:num w:numId="19" w16cid:durableId="2025204811">
    <w:abstractNumId w:val="13"/>
  </w:num>
  <w:num w:numId="20" w16cid:durableId="1161434585">
    <w:abstractNumId w:val="18"/>
  </w:num>
  <w:num w:numId="21" w16cid:durableId="1205215145">
    <w:abstractNumId w:val="12"/>
  </w:num>
  <w:num w:numId="22" w16cid:durableId="134152325">
    <w:abstractNumId w:val="23"/>
  </w:num>
  <w:num w:numId="23" w16cid:durableId="1269582732">
    <w:abstractNumId w:val="3"/>
  </w:num>
  <w:num w:numId="24" w16cid:durableId="1445345644">
    <w:abstractNumId w:val="24"/>
  </w:num>
  <w:num w:numId="25" w16cid:durableId="1430276843">
    <w:abstractNumId w:val="21"/>
  </w:num>
  <w:num w:numId="26" w16cid:durableId="645474110">
    <w:abstractNumId w:val="25"/>
  </w:num>
  <w:num w:numId="27" w16cid:durableId="327876808">
    <w:abstractNumId w:val="1"/>
  </w:num>
  <w:num w:numId="28" w16cid:durableId="790979203">
    <w:abstractNumId w:val="17"/>
  </w:num>
  <w:num w:numId="29" w16cid:durableId="979649985">
    <w:abstractNumId w:val="9"/>
  </w:num>
  <w:num w:numId="30" w16cid:durableId="112141668">
    <w:abstractNumId w:val="22"/>
  </w:num>
  <w:num w:numId="31" w16cid:durableId="1531187176">
    <w:abstractNumId w:val="28"/>
  </w:num>
  <w:num w:numId="32" w16cid:durableId="28385831">
    <w:abstractNumId w:val="14"/>
  </w:num>
  <w:num w:numId="33" w16cid:durableId="2103603188">
    <w:abstractNumId w:val="4"/>
  </w:num>
  <w:num w:numId="34" w16cid:durableId="494878484">
    <w:abstractNumId w:val="30"/>
  </w:num>
  <w:num w:numId="35" w16cid:durableId="356925821">
    <w:abstractNumId w:val="10"/>
  </w:num>
  <w:num w:numId="36" w16cid:durableId="15449067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0"/>
    <w:rsid w:val="00002A09"/>
    <w:rsid w:val="00035CFF"/>
    <w:rsid w:val="00041A32"/>
    <w:rsid w:val="0006547D"/>
    <w:rsid w:val="000871F6"/>
    <w:rsid w:val="00096E43"/>
    <w:rsid w:val="000A294F"/>
    <w:rsid w:val="000C3C4F"/>
    <w:rsid w:val="0012165F"/>
    <w:rsid w:val="001318D4"/>
    <w:rsid w:val="00134E3C"/>
    <w:rsid w:val="00185DF2"/>
    <w:rsid w:val="001873D1"/>
    <w:rsid w:val="00193B12"/>
    <w:rsid w:val="001A2948"/>
    <w:rsid w:val="001D7B73"/>
    <w:rsid w:val="001F0F03"/>
    <w:rsid w:val="001F2ABC"/>
    <w:rsid w:val="00210443"/>
    <w:rsid w:val="002112D3"/>
    <w:rsid w:val="0024393A"/>
    <w:rsid w:val="002442B0"/>
    <w:rsid w:val="00263425"/>
    <w:rsid w:val="00274C62"/>
    <w:rsid w:val="002822B5"/>
    <w:rsid w:val="002D0C89"/>
    <w:rsid w:val="00327FD0"/>
    <w:rsid w:val="003877CD"/>
    <w:rsid w:val="00427A77"/>
    <w:rsid w:val="00440E2C"/>
    <w:rsid w:val="00442CEA"/>
    <w:rsid w:val="004B01C1"/>
    <w:rsid w:val="004B6D2F"/>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01B30"/>
    <w:rsid w:val="006401FB"/>
    <w:rsid w:val="006C198C"/>
    <w:rsid w:val="007A09E2"/>
    <w:rsid w:val="007B2486"/>
    <w:rsid w:val="007D7343"/>
    <w:rsid w:val="00890696"/>
    <w:rsid w:val="00892B1D"/>
    <w:rsid w:val="008B4947"/>
    <w:rsid w:val="008E550C"/>
    <w:rsid w:val="008F2AFA"/>
    <w:rsid w:val="009203AD"/>
    <w:rsid w:val="0092444C"/>
    <w:rsid w:val="009407FA"/>
    <w:rsid w:val="009C179D"/>
    <w:rsid w:val="009D7E3F"/>
    <w:rsid w:val="00A36E52"/>
    <w:rsid w:val="00A37053"/>
    <w:rsid w:val="00A7314C"/>
    <w:rsid w:val="00A963BC"/>
    <w:rsid w:val="00A977FD"/>
    <w:rsid w:val="00AC0909"/>
    <w:rsid w:val="00AD4D4C"/>
    <w:rsid w:val="00B138B6"/>
    <w:rsid w:val="00B814A9"/>
    <w:rsid w:val="00C0234C"/>
    <w:rsid w:val="00C1410D"/>
    <w:rsid w:val="00C24C00"/>
    <w:rsid w:val="00C41DB7"/>
    <w:rsid w:val="00C65F24"/>
    <w:rsid w:val="00C70F90"/>
    <w:rsid w:val="00CA48E6"/>
    <w:rsid w:val="00D03D26"/>
    <w:rsid w:val="00DD5FC9"/>
    <w:rsid w:val="00DE582A"/>
    <w:rsid w:val="00E043DB"/>
    <w:rsid w:val="00E25C66"/>
    <w:rsid w:val="00E270D6"/>
    <w:rsid w:val="00E44072"/>
    <w:rsid w:val="00E6282E"/>
    <w:rsid w:val="00E82892"/>
    <w:rsid w:val="00EB4B0B"/>
    <w:rsid w:val="00EB4B44"/>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F99658"/>
  <w15:chartTrackingRefBased/>
  <w15:docId w15:val="{BAB560AE-BCFA-4EA0-BE88-DACFC697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601B30"/>
    <w:pPr>
      <w:keepNext/>
      <w:numPr>
        <w:numId w:val="0"/>
      </w:numPr>
      <w:jc w:val="lef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601B30"/>
    <w:rPr>
      <w:rFonts w:ascii="Arial" w:hAnsi="Arial"/>
      <w:u w:val="single"/>
    </w:rPr>
  </w:style>
  <w:style w:type="paragraph" w:styleId="BodyText2">
    <w:name w:val="Body Text 2"/>
    <w:basedOn w:val="Normal"/>
    <w:link w:val="BodyText2Char"/>
    <w:semiHidden/>
    <w:rsid w:val="00601B30"/>
    <w:pPr>
      <w:numPr>
        <w:numId w:val="0"/>
      </w:numPr>
    </w:pPr>
    <w:rPr>
      <w:rFonts w:ascii="Tw Cen MT" w:hAnsi="Tw Cen MT"/>
      <w:sz w:val="18"/>
    </w:rPr>
  </w:style>
  <w:style w:type="character" w:customStyle="1" w:styleId="BodyText2Char">
    <w:name w:val="Body Text 2 Char"/>
    <w:basedOn w:val="DefaultParagraphFont"/>
    <w:link w:val="BodyText2"/>
    <w:semiHidden/>
    <w:rsid w:val="00601B30"/>
    <w:rPr>
      <w:rFonts w:ascii="Tw Cen MT" w:hAnsi="Tw Cen MT"/>
      <w:sz w:val="18"/>
    </w:rPr>
  </w:style>
  <w:style w:type="paragraph" w:styleId="BodyText3">
    <w:name w:val="Body Text 3"/>
    <w:basedOn w:val="Normal"/>
    <w:link w:val="BodyText3Char"/>
    <w:semiHidden/>
    <w:rsid w:val="00601B30"/>
    <w:pPr>
      <w:numPr>
        <w:numId w:val="0"/>
      </w:numPr>
      <w:jc w:val="center"/>
    </w:pPr>
    <w:rPr>
      <w:b/>
    </w:rPr>
  </w:style>
  <w:style w:type="character" w:customStyle="1" w:styleId="BodyText3Char">
    <w:name w:val="Body Text 3 Char"/>
    <w:basedOn w:val="DefaultParagraphFont"/>
    <w:link w:val="BodyText3"/>
    <w:semiHidden/>
    <w:rsid w:val="00601B30"/>
    <w:rPr>
      <w:rFonts w:ascii="Arial" w:hAnsi="Arial"/>
      <w:b/>
    </w:rPr>
  </w:style>
  <w:style w:type="paragraph" w:styleId="ListParagraph">
    <w:name w:val="List Paragraph"/>
    <w:basedOn w:val="Normal"/>
    <w:uiPriority w:val="34"/>
    <w:rsid w:val="00601B3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B4179F18D4CA4B0B67D37F1EADB60"/>
        <w:category>
          <w:name w:val="General"/>
          <w:gallery w:val="placeholder"/>
        </w:category>
        <w:types>
          <w:type w:val="bbPlcHdr"/>
        </w:types>
        <w:behaviors>
          <w:behavior w:val="content"/>
        </w:behaviors>
        <w:guid w:val="{D51132EE-AAFF-4036-9704-9702599977F0}"/>
      </w:docPartPr>
      <w:docPartBody>
        <w:p w:rsidR="00A06545" w:rsidRDefault="009B0A4A">
          <w:r w:rsidRPr="00F13415">
            <w:rPr>
              <w:rStyle w:val="PlaceholderText"/>
            </w:rPr>
            <w:t>[Company]</w:t>
          </w:r>
        </w:p>
      </w:docPartBody>
    </w:docPart>
    <w:docPart>
      <w:docPartPr>
        <w:name w:val="4BB2ABEEF3FA46BA959E18BB817B3968"/>
        <w:category>
          <w:name w:val="General"/>
          <w:gallery w:val="placeholder"/>
        </w:category>
        <w:types>
          <w:type w:val="bbPlcHdr"/>
        </w:types>
        <w:behaviors>
          <w:behavior w:val="content"/>
        </w:behaviors>
        <w:guid w:val="{E14279FE-6EDE-4C5D-BFB2-9C765B799A0A}"/>
      </w:docPartPr>
      <w:docPartBody>
        <w:p w:rsidR="00A06545" w:rsidRDefault="009B0A4A">
          <w:r w:rsidRPr="00F13415">
            <w:rPr>
              <w:rStyle w:val="PlaceholderText"/>
            </w:rPr>
            <w:t>[Company]</w:t>
          </w:r>
        </w:p>
      </w:docPartBody>
    </w:docPart>
    <w:docPart>
      <w:docPartPr>
        <w:name w:val="EECDAB3B28E441419B978F2E639190E8"/>
        <w:category>
          <w:name w:val="General"/>
          <w:gallery w:val="placeholder"/>
        </w:category>
        <w:types>
          <w:type w:val="bbPlcHdr"/>
        </w:types>
        <w:behaviors>
          <w:behavior w:val="content"/>
        </w:behaviors>
        <w:guid w:val="{8F320C96-8123-4123-B62D-947C0270A434}"/>
      </w:docPartPr>
      <w:docPartBody>
        <w:p w:rsidR="00A06545" w:rsidRDefault="009B0A4A">
          <w:r w:rsidRPr="00F13415">
            <w:rPr>
              <w:rStyle w:val="PlaceholderText"/>
            </w:rPr>
            <w:t>[Company]</w:t>
          </w:r>
        </w:p>
      </w:docPartBody>
    </w:docPart>
    <w:docPart>
      <w:docPartPr>
        <w:name w:val="9621AEE0056C4DAEAF6F0A833C48A4E2"/>
        <w:category>
          <w:name w:val="General"/>
          <w:gallery w:val="placeholder"/>
        </w:category>
        <w:types>
          <w:type w:val="bbPlcHdr"/>
        </w:types>
        <w:behaviors>
          <w:behavior w:val="content"/>
        </w:behaviors>
        <w:guid w:val="{F1DB9409-A4DA-468E-9467-284040A16AE5}"/>
      </w:docPartPr>
      <w:docPartBody>
        <w:p w:rsidR="00A06545" w:rsidRDefault="009B0A4A">
          <w:r w:rsidRPr="00F13415">
            <w:rPr>
              <w:rStyle w:val="PlaceholderText"/>
            </w:rPr>
            <w:t>[Company]</w:t>
          </w:r>
        </w:p>
      </w:docPartBody>
    </w:docPart>
    <w:docPart>
      <w:docPartPr>
        <w:name w:val="BD5E10957C4C41CABE13749B9EDC470E"/>
        <w:category>
          <w:name w:val="General"/>
          <w:gallery w:val="placeholder"/>
        </w:category>
        <w:types>
          <w:type w:val="bbPlcHdr"/>
        </w:types>
        <w:behaviors>
          <w:behavior w:val="content"/>
        </w:behaviors>
        <w:guid w:val="{EB16A1DC-982E-48D3-9F06-FB985FAB4DBA}"/>
      </w:docPartPr>
      <w:docPartBody>
        <w:p w:rsidR="00A06545" w:rsidRDefault="009B0A4A" w:rsidP="009B0A4A">
          <w:pPr>
            <w:pStyle w:val="BD5E10957C4C41CABE13749B9EDC470E"/>
          </w:pPr>
          <w:r w:rsidRPr="00F1341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4A"/>
    <w:rsid w:val="0045636F"/>
    <w:rsid w:val="009B0A4A"/>
    <w:rsid w:val="00A06545"/>
    <w:rsid w:val="00A2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A4A"/>
    <w:rPr>
      <w:color w:val="808080"/>
    </w:rPr>
  </w:style>
  <w:style w:type="paragraph" w:customStyle="1" w:styleId="BD5E10957C4C41CABE13749B9EDC470E">
    <w:name w:val="BD5E10957C4C41CABE13749B9EDC470E"/>
    <w:rsid w:val="009B0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73B3-E18C-45E2-B7BA-A35E2E90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98</TotalTime>
  <Pages>8</Pages>
  <Words>2434</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16151</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2018-01-24T14:51:00Z</dcterms:created>
  <dcterms:modified xsi:type="dcterms:W3CDTF">2024-01-23T14:44:00Z</dcterms:modified>
</cp:coreProperties>
</file>