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CB93" w14:textId="77777777" w:rsidR="00DD5A22" w:rsidRPr="00267CA6" w:rsidRDefault="00DD5A22" w:rsidP="00DD5A22">
      <w:pPr>
        <w:pStyle w:val="NoSpacing"/>
        <w:jc w:val="center"/>
        <w:rPr>
          <w:color w:val="BFBFBF" w:themeColor="background1" w:themeShade="BF"/>
          <w:sz w:val="16"/>
          <w:szCs w:val="16"/>
        </w:rPr>
      </w:pPr>
      <w:r w:rsidRPr="00267CA6">
        <w:rPr>
          <w:color w:val="BFBFBF" w:themeColor="background1" w:themeShade="BF"/>
          <w:sz w:val="16"/>
          <w:szCs w:val="16"/>
        </w:rPr>
        <w:t xml:space="preserve">Type company name here to auto-populate </w:t>
      </w:r>
      <w:proofErr w:type="gramStart"/>
      <w:r w:rsidRPr="00267CA6">
        <w:rPr>
          <w:color w:val="BFBFBF" w:themeColor="background1" w:themeShade="BF"/>
          <w:sz w:val="16"/>
          <w:szCs w:val="16"/>
        </w:rPr>
        <w:t>document</w:t>
      </w:r>
      <w:proofErr w:type="gramEnd"/>
    </w:p>
    <w:sdt>
      <w:sdtPr>
        <w:alias w:val="Company"/>
        <w:tag w:val=""/>
        <w:id w:val="392087067"/>
        <w:placeholder>
          <w:docPart w:val="9984EDD4F4D34F71B9132347A6E71CBA"/>
        </w:placeholder>
        <w:showingPlcHdr/>
        <w:dataBinding w:prefixMappings="xmlns:ns0='http://schemas.openxmlformats.org/officeDocument/2006/extended-properties' " w:xpath="/ns0:Properties[1]/ns0:Company[1]" w:storeItemID="{6668398D-A668-4E3E-A5EB-62B293D839F1}"/>
        <w:text/>
      </w:sdtPr>
      <w:sdtEndPr/>
      <w:sdtContent>
        <w:p w14:paraId="7FD3A9C1" w14:textId="77777777" w:rsidR="008212F9" w:rsidRDefault="00DD5A22" w:rsidP="008212F9">
          <w:pPr>
            <w:pStyle w:val="Heading1"/>
          </w:pPr>
          <w:r w:rsidRPr="008820E6">
            <w:rPr>
              <w:rStyle w:val="PlaceholderText"/>
            </w:rPr>
            <w:t>[Company]</w:t>
          </w:r>
        </w:p>
      </w:sdtContent>
    </w:sdt>
    <w:p w14:paraId="76244BC5" w14:textId="77777777" w:rsidR="008212F9" w:rsidRPr="00554D15" w:rsidRDefault="008212F9" w:rsidP="008212F9">
      <w:pPr>
        <w:pStyle w:val="Heading1"/>
      </w:pPr>
    </w:p>
    <w:p w14:paraId="697BABBE" w14:textId="77777777" w:rsidR="008212F9" w:rsidRDefault="008212F9" w:rsidP="008212F9">
      <w:pPr>
        <w:pStyle w:val="Heading1"/>
      </w:pPr>
      <w:r>
        <w:t xml:space="preserve">RECRUITMENT AND </w:t>
      </w:r>
      <w:r w:rsidR="0016377B">
        <w:t>SELECTION -</w:t>
      </w:r>
      <w:r>
        <w:t xml:space="preserve"> POLICY &amp; PROCEDURE</w:t>
      </w:r>
    </w:p>
    <w:p w14:paraId="48787682" w14:textId="77777777" w:rsidR="008212F9" w:rsidRDefault="008212F9" w:rsidP="0044004D">
      <w:pPr>
        <w:numPr>
          <w:ilvl w:val="0"/>
          <w:numId w:val="0"/>
        </w:numPr>
        <w:ind w:left="720"/>
        <w:rPr>
          <w:b/>
        </w:rPr>
      </w:pPr>
    </w:p>
    <w:p w14:paraId="506734F0" w14:textId="77777777" w:rsidR="008212F9" w:rsidRDefault="008212F9" w:rsidP="0044004D">
      <w:r>
        <w:t xml:space="preserve">The recruitment and selection decision </w:t>
      </w:r>
      <w:proofErr w:type="gramStart"/>
      <w:r>
        <w:t>is</w:t>
      </w:r>
      <w:proofErr w:type="gramEnd"/>
      <w:r>
        <w:t xml:space="preserve"> of prime importance as the vehicle for obtaining the best possible person-to-job fit which will, when aggregated, contribute significantly towards </w:t>
      </w:r>
      <w:r w:rsidR="00DD5A22">
        <w:t>the Company’s</w:t>
      </w:r>
      <w:r>
        <w:t xml:space="preserve"> effectiveness. It is also becoming increasingly important, as the Company evolves and changes, that new recruits show a willingness to learn, adaptability and ability to work as part of a team. The Recruitment &amp; Selection procedure should help managers to ensure that these criteria are addressed.</w:t>
      </w:r>
    </w:p>
    <w:p w14:paraId="2266C19E" w14:textId="77777777" w:rsidR="008212F9" w:rsidRDefault="008212F9" w:rsidP="0044004D">
      <w:pPr>
        <w:numPr>
          <w:ilvl w:val="0"/>
          <w:numId w:val="0"/>
        </w:numPr>
        <w:ind w:left="720"/>
      </w:pPr>
    </w:p>
    <w:p w14:paraId="5B1E897D" w14:textId="77777777" w:rsidR="008212F9" w:rsidRDefault="008212F9" w:rsidP="0044004D">
      <w:r>
        <w:t xml:space="preserve">This policy ensures our Recruitment and Selection Policy </w:t>
      </w:r>
      <w:r w:rsidR="00DD5A22">
        <w:t>will:</w:t>
      </w:r>
    </w:p>
    <w:p w14:paraId="3D8D5800" w14:textId="77777777" w:rsidR="008212F9" w:rsidRDefault="008212F9" w:rsidP="0044004D">
      <w:pPr>
        <w:numPr>
          <w:ilvl w:val="0"/>
          <w:numId w:val="0"/>
        </w:numPr>
        <w:ind w:left="720"/>
      </w:pPr>
    </w:p>
    <w:p w14:paraId="7275DECD" w14:textId="77777777" w:rsidR="008212F9" w:rsidRDefault="008212F9" w:rsidP="0044004D">
      <w:pPr>
        <w:pStyle w:val="NoSpacing"/>
        <w:numPr>
          <w:ilvl w:val="0"/>
          <w:numId w:val="32"/>
        </w:numPr>
      </w:pPr>
      <w:r>
        <w:t xml:space="preserve">be fair and </w:t>
      </w:r>
      <w:proofErr w:type="gramStart"/>
      <w:r>
        <w:t>consistent;</w:t>
      </w:r>
      <w:proofErr w:type="gramEnd"/>
      <w:r>
        <w:t xml:space="preserve"> </w:t>
      </w:r>
    </w:p>
    <w:p w14:paraId="2EF14068" w14:textId="77777777" w:rsidR="008212F9" w:rsidRDefault="008212F9" w:rsidP="0044004D">
      <w:pPr>
        <w:pStyle w:val="NoSpacing"/>
        <w:numPr>
          <w:ilvl w:val="0"/>
          <w:numId w:val="32"/>
        </w:numPr>
      </w:pPr>
      <w:r>
        <w:t xml:space="preserve">be </w:t>
      </w:r>
      <w:proofErr w:type="gramStart"/>
      <w:r>
        <w:t>non-discriminatory;</w:t>
      </w:r>
      <w:proofErr w:type="gramEnd"/>
      <w:r>
        <w:t xml:space="preserve"> </w:t>
      </w:r>
    </w:p>
    <w:p w14:paraId="784098D7" w14:textId="77777777" w:rsidR="008212F9" w:rsidRDefault="008212F9" w:rsidP="0044004D">
      <w:pPr>
        <w:pStyle w:val="NoSpacing"/>
        <w:numPr>
          <w:ilvl w:val="0"/>
          <w:numId w:val="32"/>
        </w:numPr>
      </w:pPr>
      <w:r>
        <w:t xml:space="preserve">conform to </w:t>
      </w:r>
      <w:r w:rsidR="00A63990">
        <w:t>all statutory</w:t>
      </w:r>
      <w:r>
        <w:t xml:space="preserve"> regulations and agreed best practice. </w:t>
      </w:r>
    </w:p>
    <w:p w14:paraId="61345FBF" w14:textId="77777777" w:rsidR="008212F9" w:rsidRDefault="008212F9" w:rsidP="00DD5A22">
      <w:pPr>
        <w:numPr>
          <w:ilvl w:val="0"/>
          <w:numId w:val="0"/>
        </w:numPr>
        <w:ind w:left="720"/>
      </w:pPr>
    </w:p>
    <w:p w14:paraId="314A151A" w14:textId="77777777" w:rsidR="008212F9" w:rsidRPr="0044004D" w:rsidRDefault="008212F9" w:rsidP="00DD5A22">
      <w:r w:rsidRPr="0044004D">
        <w:t xml:space="preserve">To ensure that these policy aims are achieved, all appointing managers will receive training in effective recruitment and selection. </w:t>
      </w:r>
    </w:p>
    <w:p w14:paraId="021863CF" w14:textId="77777777" w:rsidR="008212F9" w:rsidRDefault="008212F9" w:rsidP="0044004D">
      <w:pPr>
        <w:pStyle w:val="Heading2"/>
      </w:pPr>
      <w:r>
        <w:t>PROCEDURE</w:t>
      </w:r>
    </w:p>
    <w:p w14:paraId="7CB9BC1C" w14:textId="77777777" w:rsidR="008212F9" w:rsidRDefault="008212F9" w:rsidP="0044004D">
      <w:pPr>
        <w:numPr>
          <w:ilvl w:val="0"/>
          <w:numId w:val="0"/>
        </w:numPr>
        <w:ind w:left="720"/>
        <w:rPr>
          <w:b/>
        </w:rPr>
      </w:pPr>
    </w:p>
    <w:p w14:paraId="7C727C0D" w14:textId="77777777" w:rsidR="008212F9" w:rsidRPr="00554D15" w:rsidRDefault="008212F9" w:rsidP="0044004D">
      <w:pPr>
        <w:pStyle w:val="Heading3"/>
      </w:pPr>
      <w:r w:rsidRPr="00554D15">
        <w:t>The Recruitment Process</w:t>
      </w:r>
    </w:p>
    <w:p w14:paraId="4F0DF5A2" w14:textId="77777777" w:rsidR="008212F9" w:rsidRDefault="008212F9" w:rsidP="0044004D">
      <w:pPr>
        <w:numPr>
          <w:ilvl w:val="0"/>
          <w:numId w:val="0"/>
        </w:numPr>
        <w:ind w:left="720"/>
        <w:rPr>
          <w:b/>
          <w:u w:val="single"/>
        </w:rPr>
      </w:pPr>
    </w:p>
    <w:p w14:paraId="65952BE1" w14:textId="77777777" w:rsidR="008212F9" w:rsidRDefault="008212F9" w:rsidP="0044004D">
      <w:r>
        <w:t>The following procedure will be used when a post is to be filled. The appointing manager must:</w:t>
      </w:r>
    </w:p>
    <w:p w14:paraId="26C14363" w14:textId="77777777" w:rsidR="008212F9" w:rsidRDefault="008212F9" w:rsidP="0044004D">
      <w:pPr>
        <w:numPr>
          <w:ilvl w:val="0"/>
          <w:numId w:val="0"/>
        </w:numPr>
        <w:ind w:left="720"/>
      </w:pPr>
    </w:p>
    <w:p w14:paraId="5F42EEFA" w14:textId="77777777" w:rsidR="008212F9" w:rsidRDefault="008212F9" w:rsidP="0044004D">
      <w:r w:rsidRPr="00DA5BAB">
        <w:rPr>
          <w:b/>
        </w:rPr>
        <w:t>Define the job</w:t>
      </w:r>
      <w:r>
        <w:t xml:space="preserve">. If it is an existing post </w:t>
      </w:r>
      <w:proofErr w:type="gramStart"/>
      <w:r>
        <w:t>-  is</w:t>
      </w:r>
      <w:proofErr w:type="gramEnd"/>
      <w:r>
        <w:t xml:space="preserve"> an exact replacement required or is this an opportunity to revise the requirements. If it is a newly established post be clear on the exact requirements, draw up a job description and consult the appropriate Director / Human Resources Department in relation to the appropriate grade and / or salary.</w:t>
      </w:r>
    </w:p>
    <w:p w14:paraId="25D6C7A3" w14:textId="77777777" w:rsidR="008212F9" w:rsidRDefault="008212F9" w:rsidP="0044004D">
      <w:pPr>
        <w:numPr>
          <w:ilvl w:val="0"/>
          <w:numId w:val="0"/>
        </w:numPr>
        <w:ind w:left="720"/>
      </w:pPr>
    </w:p>
    <w:p w14:paraId="3BB57163" w14:textId="77777777" w:rsidR="008212F9" w:rsidRDefault="008212F9" w:rsidP="0044004D">
      <w:r w:rsidRPr="00DA5BAB">
        <w:rPr>
          <w:b/>
        </w:rPr>
        <w:t>Complete a Job Vacancy Form</w:t>
      </w:r>
      <w:r>
        <w:t xml:space="preserve"> which confirms:</w:t>
      </w:r>
    </w:p>
    <w:p w14:paraId="3ACBAD25" w14:textId="77777777" w:rsidR="008212F9" w:rsidRDefault="008212F9" w:rsidP="0044004D">
      <w:pPr>
        <w:numPr>
          <w:ilvl w:val="0"/>
          <w:numId w:val="0"/>
        </w:numPr>
        <w:ind w:left="720"/>
      </w:pPr>
    </w:p>
    <w:p w14:paraId="32BE378A" w14:textId="77777777" w:rsidR="008212F9" w:rsidRDefault="008212F9" w:rsidP="00A63990">
      <w:pPr>
        <w:pStyle w:val="NoSpacing"/>
        <w:numPr>
          <w:ilvl w:val="0"/>
          <w:numId w:val="38"/>
        </w:numPr>
      </w:pPr>
      <w:r>
        <w:t xml:space="preserve">details of the post </w:t>
      </w:r>
    </w:p>
    <w:p w14:paraId="46656D78" w14:textId="77777777" w:rsidR="008212F9" w:rsidRDefault="008212F9" w:rsidP="00A63990">
      <w:pPr>
        <w:pStyle w:val="NoSpacing"/>
        <w:numPr>
          <w:ilvl w:val="0"/>
          <w:numId w:val="38"/>
        </w:numPr>
      </w:pPr>
      <w:r>
        <w:t xml:space="preserve">final approval from the appropriate </w:t>
      </w:r>
      <w:proofErr w:type="gramStart"/>
      <w:r>
        <w:t>Director;</w:t>
      </w:r>
      <w:proofErr w:type="gramEnd"/>
      <w:r>
        <w:t xml:space="preserve"> </w:t>
      </w:r>
    </w:p>
    <w:p w14:paraId="3C25613F" w14:textId="77777777" w:rsidR="008212F9" w:rsidRDefault="008212F9" w:rsidP="00A63990">
      <w:pPr>
        <w:pStyle w:val="NoSpacing"/>
        <w:numPr>
          <w:ilvl w:val="0"/>
          <w:numId w:val="38"/>
        </w:numPr>
      </w:pPr>
      <w:r>
        <w:t>in the event of the job being newly established, the approval of the Chief Executive</w:t>
      </w:r>
      <w:r w:rsidR="00A63990">
        <w:t xml:space="preserve"> / Business Owner</w:t>
      </w:r>
      <w:r>
        <w:t>, and confirmati</w:t>
      </w:r>
      <w:r w:rsidR="00A63990">
        <w:t>on from the Director of Finance</w:t>
      </w:r>
      <w:r>
        <w:t xml:space="preserve"> that funding is available. </w:t>
      </w:r>
    </w:p>
    <w:p w14:paraId="011080C3" w14:textId="77777777" w:rsidR="008212F9" w:rsidRDefault="008212F9" w:rsidP="0044004D">
      <w:pPr>
        <w:numPr>
          <w:ilvl w:val="0"/>
          <w:numId w:val="0"/>
        </w:numPr>
        <w:ind w:left="360"/>
      </w:pPr>
    </w:p>
    <w:p w14:paraId="71286844" w14:textId="77777777" w:rsidR="008212F9" w:rsidRDefault="008212F9" w:rsidP="00A63990">
      <w:r>
        <w:t>Send the Job Vacancy Form to the Human Resources Department / Company Administration Office for processing. No vacancy can be processed without this authorisation.</w:t>
      </w:r>
    </w:p>
    <w:p w14:paraId="3634F815" w14:textId="77777777" w:rsidR="008212F9" w:rsidRDefault="008212F9" w:rsidP="0044004D">
      <w:pPr>
        <w:numPr>
          <w:ilvl w:val="0"/>
          <w:numId w:val="0"/>
        </w:numPr>
        <w:ind w:left="720"/>
      </w:pPr>
    </w:p>
    <w:p w14:paraId="291E1AEB" w14:textId="77777777" w:rsidR="008212F9" w:rsidRDefault="008212F9" w:rsidP="0044004D">
      <w:r>
        <w:t xml:space="preserve">Ensure the </w:t>
      </w:r>
      <w:r w:rsidRPr="00DA5BAB">
        <w:rPr>
          <w:b/>
        </w:rPr>
        <w:t>Job Description and Person Specification</w:t>
      </w:r>
      <w:r>
        <w:t xml:space="preserve"> are up-to-date and offer a true representation of the vacant post, and the person you are looking for to fill this </w:t>
      </w:r>
      <w:proofErr w:type="gramStart"/>
      <w:r>
        <w:t>post</w:t>
      </w:r>
      <w:proofErr w:type="gramEnd"/>
    </w:p>
    <w:p w14:paraId="02FB6252" w14:textId="77777777" w:rsidR="008212F9" w:rsidRDefault="008212F9" w:rsidP="0044004D">
      <w:pPr>
        <w:numPr>
          <w:ilvl w:val="0"/>
          <w:numId w:val="0"/>
        </w:numPr>
        <w:ind w:left="720"/>
      </w:pPr>
    </w:p>
    <w:p w14:paraId="00F79911" w14:textId="77777777" w:rsidR="008212F9" w:rsidRDefault="008212F9" w:rsidP="0044004D">
      <w:r w:rsidRPr="00DA5BAB">
        <w:rPr>
          <w:b/>
        </w:rPr>
        <w:t>Collate an information package</w:t>
      </w:r>
      <w:r>
        <w:t xml:space="preserve"> appropriate for the post. This package should include:</w:t>
      </w:r>
    </w:p>
    <w:p w14:paraId="35B7DA46" w14:textId="77777777" w:rsidR="008212F9" w:rsidRDefault="008212F9" w:rsidP="0044004D">
      <w:pPr>
        <w:numPr>
          <w:ilvl w:val="0"/>
          <w:numId w:val="0"/>
        </w:numPr>
        <w:ind w:left="720"/>
      </w:pPr>
    </w:p>
    <w:p w14:paraId="693D89A3" w14:textId="77777777" w:rsidR="008212F9" w:rsidRDefault="008212F9" w:rsidP="0044004D">
      <w:pPr>
        <w:pStyle w:val="NoSpacing"/>
        <w:numPr>
          <w:ilvl w:val="0"/>
          <w:numId w:val="33"/>
        </w:numPr>
      </w:pPr>
      <w:r>
        <w:t xml:space="preserve">job description and if appropriate, the person specification </w:t>
      </w:r>
    </w:p>
    <w:p w14:paraId="78D6139E" w14:textId="77777777" w:rsidR="008212F9" w:rsidRDefault="008212F9" w:rsidP="0044004D">
      <w:pPr>
        <w:pStyle w:val="NoSpacing"/>
        <w:numPr>
          <w:ilvl w:val="0"/>
          <w:numId w:val="33"/>
        </w:numPr>
      </w:pPr>
      <w:r>
        <w:t xml:space="preserve">information on the department </w:t>
      </w:r>
    </w:p>
    <w:p w14:paraId="47BB99B2" w14:textId="77777777" w:rsidR="008212F9" w:rsidRDefault="008212F9" w:rsidP="0044004D">
      <w:pPr>
        <w:pStyle w:val="NoSpacing"/>
        <w:numPr>
          <w:ilvl w:val="0"/>
          <w:numId w:val="33"/>
        </w:numPr>
      </w:pPr>
      <w:r>
        <w:t xml:space="preserve">information on </w:t>
      </w:r>
      <w:sdt>
        <w:sdtPr>
          <w:alias w:val="Company"/>
          <w:tag w:val=""/>
          <w:id w:val="1165357081"/>
          <w:placeholder>
            <w:docPart w:val="1521CBCEF1BE451C87B5F4AF77994CAA"/>
          </w:placeholder>
          <w:showingPlcHdr/>
          <w:dataBinding w:prefixMappings="xmlns:ns0='http://schemas.openxmlformats.org/officeDocument/2006/extended-properties' " w:xpath="/ns0:Properties[1]/ns0:Company[1]" w:storeItemID="{6668398D-A668-4E3E-A5EB-62B293D839F1}"/>
          <w:text/>
        </w:sdtPr>
        <w:sdtEndPr/>
        <w:sdtContent>
          <w:r w:rsidR="00DD5A22" w:rsidRPr="008820E6">
            <w:rPr>
              <w:rStyle w:val="PlaceholderText"/>
            </w:rPr>
            <w:t>[Company]</w:t>
          </w:r>
        </w:sdtContent>
      </w:sdt>
    </w:p>
    <w:p w14:paraId="030420E7" w14:textId="77777777" w:rsidR="008212F9" w:rsidRDefault="008212F9" w:rsidP="0044004D">
      <w:pPr>
        <w:pStyle w:val="NoSpacing"/>
        <w:numPr>
          <w:ilvl w:val="0"/>
          <w:numId w:val="33"/>
        </w:numPr>
      </w:pPr>
      <w:r>
        <w:t xml:space="preserve">terms and conditions of employment including </w:t>
      </w:r>
      <w:proofErr w:type="gramStart"/>
      <w:r>
        <w:t>salary</w:t>
      </w:r>
      <w:proofErr w:type="gramEnd"/>
    </w:p>
    <w:p w14:paraId="506EEC39" w14:textId="77777777" w:rsidR="008212F9" w:rsidRDefault="008212F9" w:rsidP="0044004D">
      <w:pPr>
        <w:numPr>
          <w:ilvl w:val="0"/>
          <w:numId w:val="0"/>
        </w:numPr>
        <w:ind w:left="360"/>
      </w:pPr>
    </w:p>
    <w:p w14:paraId="4A692A4A" w14:textId="77777777" w:rsidR="008212F9" w:rsidRDefault="008212F9" w:rsidP="0044004D">
      <w:r>
        <w:t xml:space="preserve">It is important that this pack is carefully put together </w:t>
      </w:r>
      <w:proofErr w:type="gramStart"/>
      <w:r>
        <w:t>in order to</w:t>
      </w:r>
      <w:proofErr w:type="gramEnd"/>
      <w:r>
        <w:t xml:space="preserve"> present a professional image of the Company, therefore </w:t>
      </w:r>
      <w:proofErr w:type="spellStart"/>
      <w:r>
        <w:t>out-of</w:t>
      </w:r>
      <w:proofErr w:type="spellEnd"/>
      <w:r>
        <w:t xml:space="preserve"> date or poorly presented information is not suitable.</w:t>
      </w:r>
    </w:p>
    <w:p w14:paraId="3F8832B9" w14:textId="77777777" w:rsidR="008212F9" w:rsidRDefault="008212F9" w:rsidP="0044004D">
      <w:pPr>
        <w:numPr>
          <w:ilvl w:val="0"/>
          <w:numId w:val="0"/>
        </w:numPr>
        <w:ind w:left="720"/>
      </w:pPr>
    </w:p>
    <w:p w14:paraId="670EB4E0" w14:textId="77777777" w:rsidR="008212F9" w:rsidRDefault="008212F9" w:rsidP="0044004D">
      <w:r>
        <w:t>Discuss with the Human Resources Department / Admin Office / appropriate Director the most effective means of obtaining suitable permanent candidates. The following options should be explored (in this order):</w:t>
      </w:r>
    </w:p>
    <w:p w14:paraId="3A3DF521" w14:textId="77777777" w:rsidR="008212F9" w:rsidRDefault="008212F9" w:rsidP="0044004D">
      <w:pPr>
        <w:numPr>
          <w:ilvl w:val="0"/>
          <w:numId w:val="0"/>
        </w:numPr>
        <w:ind w:left="720"/>
      </w:pPr>
    </w:p>
    <w:p w14:paraId="75F1C136" w14:textId="77777777" w:rsidR="008212F9" w:rsidRDefault="008212F9" w:rsidP="0044004D">
      <w:pPr>
        <w:pStyle w:val="NoSpacing"/>
        <w:numPr>
          <w:ilvl w:val="0"/>
          <w:numId w:val="34"/>
        </w:numPr>
      </w:pPr>
      <w:r>
        <w:lastRenderedPageBreak/>
        <w:t xml:space="preserve">Internal advert within the Company </w:t>
      </w:r>
    </w:p>
    <w:p w14:paraId="568E26BB" w14:textId="77777777" w:rsidR="00C67043" w:rsidRDefault="00C67043" w:rsidP="0044004D">
      <w:pPr>
        <w:pStyle w:val="NoSpacing"/>
        <w:numPr>
          <w:ilvl w:val="0"/>
          <w:numId w:val="34"/>
        </w:numPr>
      </w:pPr>
      <w:r>
        <w:t xml:space="preserve">Trawl of current employees to ascertain if they might know someone </w:t>
      </w:r>
      <w:proofErr w:type="gramStart"/>
      <w:r>
        <w:t>suitable</w:t>
      </w:r>
      <w:proofErr w:type="gramEnd"/>
    </w:p>
    <w:p w14:paraId="2670C65A" w14:textId="77777777" w:rsidR="008212F9" w:rsidRDefault="008212F9" w:rsidP="0044004D">
      <w:pPr>
        <w:pStyle w:val="NoSpacing"/>
        <w:numPr>
          <w:ilvl w:val="0"/>
          <w:numId w:val="34"/>
        </w:numPr>
      </w:pPr>
      <w:r>
        <w:t xml:space="preserve">Examination of previous applications, or those held on file within the Human Resources Department / Company Administration Office </w:t>
      </w:r>
    </w:p>
    <w:p w14:paraId="4F762C2F" w14:textId="77777777" w:rsidR="008212F9" w:rsidRDefault="008212F9" w:rsidP="0044004D">
      <w:pPr>
        <w:pStyle w:val="NoSpacing"/>
        <w:numPr>
          <w:ilvl w:val="0"/>
          <w:numId w:val="34"/>
        </w:numPr>
      </w:pPr>
      <w:r>
        <w:t xml:space="preserve">External advert </w:t>
      </w:r>
      <w:r w:rsidR="0044004D">
        <w:t xml:space="preserve">on the Government Universal </w:t>
      </w:r>
      <w:proofErr w:type="spellStart"/>
      <w:r w:rsidR="0044004D">
        <w:t>Jobmatch</w:t>
      </w:r>
      <w:proofErr w:type="spellEnd"/>
      <w:r w:rsidR="0044004D">
        <w:t xml:space="preserve"> site</w:t>
      </w:r>
      <w:r>
        <w:t xml:space="preserve"> </w:t>
      </w:r>
    </w:p>
    <w:p w14:paraId="0389D77A" w14:textId="77777777" w:rsidR="00C67043" w:rsidRDefault="00C67043" w:rsidP="00C67043">
      <w:pPr>
        <w:pStyle w:val="NoSpacing"/>
        <w:numPr>
          <w:ilvl w:val="0"/>
          <w:numId w:val="34"/>
        </w:numPr>
      </w:pPr>
      <w:r>
        <w:t>For certain jobs, external advert in the local press or local bulletin boards</w:t>
      </w:r>
    </w:p>
    <w:p w14:paraId="5A1C12F9" w14:textId="77777777" w:rsidR="008212F9" w:rsidRDefault="008212F9" w:rsidP="0044004D">
      <w:pPr>
        <w:pStyle w:val="NoSpacing"/>
        <w:numPr>
          <w:ilvl w:val="0"/>
          <w:numId w:val="34"/>
        </w:numPr>
      </w:pPr>
      <w:r>
        <w:t xml:space="preserve">External advert </w:t>
      </w:r>
      <w:r w:rsidR="00C67043">
        <w:t>on an online recruitment board</w:t>
      </w:r>
      <w:r>
        <w:t xml:space="preserve"> </w:t>
      </w:r>
    </w:p>
    <w:p w14:paraId="0210C862" w14:textId="77777777" w:rsidR="008212F9" w:rsidRDefault="008212F9" w:rsidP="0044004D">
      <w:pPr>
        <w:pStyle w:val="NoSpacing"/>
        <w:numPr>
          <w:ilvl w:val="0"/>
          <w:numId w:val="34"/>
        </w:numPr>
      </w:pPr>
      <w:r>
        <w:t xml:space="preserve">External advert in the appropriate technical / professional Journal </w:t>
      </w:r>
      <w:r w:rsidR="00C67043">
        <w:t>(online)</w:t>
      </w:r>
    </w:p>
    <w:p w14:paraId="58E3F69F" w14:textId="77777777" w:rsidR="008212F9" w:rsidRDefault="008212F9" w:rsidP="0044004D">
      <w:pPr>
        <w:pStyle w:val="NoSpacing"/>
        <w:numPr>
          <w:ilvl w:val="0"/>
          <w:numId w:val="34"/>
        </w:numPr>
      </w:pPr>
      <w:r>
        <w:t xml:space="preserve">In senior posts the use of a recruitment agency </w:t>
      </w:r>
    </w:p>
    <w:p w14:paraId="3C79133F" w14:textId="77777777" w:rsidR="008212F9" w:rsidRDefault="008212F9" w:rsidP="00C67043">
      <w:pPr>
        <w:numPr>
          <w:ilvl w:val="0"/>
          <w:numId w:val="0"/>
        </w:numPr>
        <w:ind w:left="360"/>
      </w:pPr>
    </w:p>
    <w:p w14:paraId="0BE42E6F" w14:textId="77777777" w:rsidR="008212F9" w:rsidRDefault="008212F9" w:rsidP="00C67043">
      <w:r w:rsidRPr="00F64D5B">
        <w:rPr>
          <w:b/>
        </w:rPr>
        <w:t>Design the advertisement</w:t>
      </w:r>
      <w:r>
        <w:t xml:space="preserve">.  All advertisements must contain as much information as possible to ensure the correct recruitment group is targeted and reduce unsuitable applications, while remaining as cost-effective as possible. </w:t>
      </w:r>
    </w:p>
    <w:p w14:paraId="4BD603EF" w14:textId="77777777" w:rsidR="008212F9" w:rsidRDefault="008212F9" w:rsidP="00C67043">
      <w:pPr>
        <w:numPr>
          <w:ilvl w:val="0"/>
          <w:numId w:val="0"/>
        </w:numPr>
        <w:ind w:left="720"/>
      </w:pPr>
    </w:p>
    <w:p w14:paraId="6C61B6B9" w14:textId="77777777" w:rsidR="008212F9" w:rsidRDefault="008212F9" w:rsidP="00C67043">
      <w:r>
        <w:t>External adverts should be submitted to the appropriate Director / senior manager with costings for approval before being placed.</w:t>
      </w:r>
    </w:p>
    <w:p w14:paraId="7BABBB4F" w14:textId="77777777" w:rsidR="008212F9" w:rsidRDefault="008212F9" w:rsidP="00C67043">
      <w:pPr>
        <w:numPr>
          <w:ilvl w:val="0"/>
          <w:numId w:val="0"/>
        </w:numPr>
        <w:ind w:left="720"/>
      </w:pPr>
    </w:p>
    <w:p w14:paraId="063DB951" w14:textId="77777777" w:rsidR="008212F9" w:rsidRPr="00554D15" w:rsidRDefault="008212F9" w:rsidP="00C67043">
      <w:pPr>
        <w:pStyle w:val="Heading3"/>
      </w:pPr>
      <w:r w:rsidRPr="00554D15">
        <w:t>The Selection Process</w:t>
      </w:r>
    </w:p>
    <w:p w14:paraId="08FB1665" w14:textId="77777777" w:rsidR="008212F9" w:rsidRDefault="008212F9" w:rsidP="00C67043">
      <w:pPr>
        <w:numPr>
          <w:ilvl w:val="0"/>
          <w:numId w:val="0"/>
        </w:numPr>
        <w:ind w:left="720"/>
        <w:rPr>
          <w:b/>
          <w:u w:val="single"/>
        </w:rPr>
      </w:pPr>
    </w:p>
    <w:p w14:paraId="2396DC7C" w14:textId="77777777" w:rsidR="008212F9" w:rsidRDefault="008212F9" w:rsidP="00C67043">
      <w:r>
        <w:t xml:space="preserve">Appropriate selection procedures must be used for each post. Procedures may vary, at its simplest this may involve a </w:t>
      </w:r>
      <w:proofErr w:type="gramStart"/>
      <w:r>
        <w:t>straight forward</w:t>
      </w:r>
      <w:proofErr w:type="gramEnd"/>
      <w:r>
        <w:t xml:space="preserve"> interview and skills testing. For more senior posts psychometric testing, presentations to the interview panel on a chosen topic and/or a series of individual interviews on various topics may be included.</w:t>
      </w:r>
    </w:p>
    <w:p w14:paraId="6D9558EF" w14:textId="77777777" w:rsidR="008212F9" w:rsidRDefault="008212F9" w:rsidP="00C67043">
      <w:pPr>
        <w:numPr>
          <w:ilvl w:val="0"/>
          <w:numId w:val="0"/>
        </w:numPr>
        <w:ind w:left="720"/>
      </w:pPr>
    </w:p>
    <w:p w14:paraId="1581CB81" w14:textId="77777777" w:rsidR="008212F9" w:rsidRDefault="008212F9" w:rsidP="00C67043">
      <w:r>
        <w:t xml:space="preserve">The appointing manager will approach relevant people to assist with </w:t>
      </w:r>
      <w:r w:rsidRPr="007F5677">
        <w:rPr>
          <w:b/>
        </w:rPr>
        <w:t>shortlisting and interviewing</w:t>
      </w:r>
      <w:r>
        <w:t xml:space="preserve">. At least two people should be involved in shortlisting and sit on the Interview Panel. </w:t>
      </w:r>
    </w:p>
    <w:p w14:paraId="2F68BEF3" w14:textId="77777777" w:rsidR="008212F9" w:rsidRDefault="008212F9" w:rsidP="00C67043">
      <w:pPr>
        <w:numPr>
          <w:ilvl w:val="0"/>
          <w:numId w:val="0"/>
        </w:numPr>
        <w:ind w:left="720"/>
      </w:pPr>
    </w:p>
    <w:p w14:paraId="607234C3" w14:textId="77777777" w:rsidR="008212F9" w:rsidRDefault="008212F9" w:rsidP="00C67043">
      <w:r>
        <w:t xml:space="preserve">The application forms received by the closing date will be forwarded to the appointing managers for shortlisting. Applicants </w:t>
      </w:r>
      <w:r>
        <w:rPr>
          <w:b/>
        </w:rPr>
        <w:t>must</w:t>
      </w:r>
      <w:r>
        <w:t xml:space="preserve"> be chosen against the Person Specification. It is the responsibility of the appointing manager at this stage to record (in writing) the reasons why an applicant is not shortlisted. All papers must be returned to the Human Resources Department / Company Administration Office, who will invite the candidates for interview, obtain references and make the necessary housekeeping arrangements for the interview. This will include timetabling the interviews and arranging any pre-employment checks if appropriate. Candidates who have not been shortlisted will also be informed.</w:t>
      </w:r>
    </w:p>
    <w:p w14:paraId="185EF76E" w14:textId="77777777" w:rsidR="008212F9" w:rsidRDefault="008212F9" w:rsidP="00C67043">
      <w:pPr>
        <w:numPr>
          <w:ilvl w:val="0"/>
          <w:numId w:val="0"/>
        </w:numPr>
        <w:ind w:left="720"/>
      </w:pPr>
    </w:p>
    <w:p w14:paraId="0E470198" w14:textId="77777777" w:rsidR="008212F9" w:rsidRDefault="008212F9" w:rsidP="00C67043">
      <w:r>
        <w:t>At least one week prior to the interview, each panellist will receive an interview pack containing:</w:t>
      </w:r>
    </w:p>
    <w:p w14:paraId="5514D466" w14:textId="77777777" w:rsidR="008212F9" w:rsidRDefault="008212F9" w:rsidP="00C67043">
      <w:pPr>
        <w:numPr>
          <w:ilvl w:val="0"/>
          <w:numId w:val="0"/>
        </w:numPr>
        <w:ind w:left="720"/>
      </w:pPr>
    </w:p>
    <w:p w14:paraId="1B251F07" w14:textId="77777777" w:rsidR="008212F9" w:rsidRDefault="008212F9" w:rsidP="00C67043">
      <w:pPr>
        <w:pStyle w:val="NoSpacing"/>
        <w:numPr>
          <w:ilvl w:val="0"/>
          <w:numId w:val="35"/>
        </w:numPr>
      </w:pPr>
      <w:r>
        <w:t xml:space="preserve">copies of application forms / </w:t>
      </w:r>
      <w:proofErr w:type="spellStart"/>
      <w:r>
        <w:t>cv's</w:t>
      </w:r>
      <w:proofErr w:type="spellEnd"/>
      <w:r>
        <w:t xml:space="preserve"> </w:t>
      </w:r>
    </w:p>
    <w:p w14:paraId="7A241E70" w14:textId="77777777" w:rsidR="008212F9" w:rsidRDefault="008212F9" w:rsidP="00C67043">
      <w:pPr>
        <w:pStyle w:val="NoSpacing"/>
        <w:numPr>
          <w:ilvl w:val="0"/>
          <w:numId w:val="35"/>
        </w:numPr>
      </w:pPr>
      <w:r>
        <w:t xml:space="preserve">blank interview report </w:t>
      </w:r>
      <w:proofErr w:type="gramStart"/>
      <w:r>
        <w:t>forms;</w:t>
      </w:r>
      <w:proofErr w:type="gramEnd"/>
      <w:r>
        <w:t xml:space="preserve"> </w:t>
      </w:r>
    </w:p>
    <w:p w14:paraId="56B0B927" w14:textId="77777777" w:rsidR="008212F9" w:rsidRDefault="008212F9" w:rsidP="00C67043">
      <w:pPr>
        <w:pStyle w:val="NoSpacing"/>
        <w:numPr>
          <w:ilvl w:val="0"/>
          <w:numId w:val="35"/>
        </w:numPr>
      </w:pPr>
      <w:r>
        <w:t xml:space="preserve">a copy of the job </w:t>
      </w:r>
      <w:proofErr w:type="gramStart"/>
      <w:r>
        <w:t>advertisement;</w:t>
      </w:r>
      <w:proofErr w:type="gramEnd"/>
      <w:r>
        <w:t xml:space="preserve"> </w:t>
      </w:r>
    </w:p>
    <w:p w14:paraId="54BC00C8" w14:textId="77777777" w:rsidR="008212F9" w:rsidRDefault="008212F9" w:rsidP="00C67043">
      <w:pPr>
        <w:pStyle w:val="NoSpacing"/>
        <w:numPr>
          <w:ilvl w:val="0"/>
          <w:numId w:val="35"/>
        </w:numPr>
      </w:pPr>
      <w:r>
        <w:t xml:space="preserve">a copy of the job </w:t>
      </w:r>
      <w:proofErr w:type="gramStart"/>
      <w:r>
        <w:t>description;</w:t>
      </w:r>
      <w:proofErr w:type="gramEnd"/>
      <w:r>
        <w:t xml:space="preserve"> </w:t>
      </w:r>
    </w:p>
    <w:p w14:paraId="4B76DCE9" w14:textId="77777777" w:rsidR="008212F9" w:rsidRDefault="008212F9" w:rsidP="00C67043">
      <w:pPr>
        <w:pStyle w:val="NoSpacing"/>
        <w:numPr>
          <w:ilvl w:val="0"/>
          <w:numId w:val="35"/>
        </w:numPr>
      </w:pPr>
      <w:r>
        <w:t xml:space="preserve">a copy of the person specification </w:t>
      </w:r>
    </w:p>
    <w:p w14:paraId="2A05B1D5" w14:textId="77777777" w:rsidR="008212F9" w:rsidRDefault="008212F9" w:rsidP="00C67043">
      <w:pPr>
        <w:numPr>
          <w:ilvl w:val="0"/>
          <w:numId w:val="0"/>
        </w:numPr>
        <w:ind w:left="360"/>
      </w:pPr>
    </w:p>
    <w:p w14:paraId="37841464" w14:textId="77777777" w:rsidR="008212F9" w:rsidRDefault="008212F9">
      <w:pPr>
        <w:rPr>
          <w:sz w:val="18"/>
        </w:rPr>
      </w:pPr>
      <w:r w:rsidRPr="007F5677">
        <w:rPr>
          <w:b/>
          <w:sz w:val="18"/>
        </w:rPr>
        <w:t>The appointing manager will</w:t>
      </w:r>
      <w:r>
        <w:rPr>
          <w:sz w:val="18"/>
        </w:rPr>
        <w:t>:</w:t>
      </w:r>
    </w:p>
    <w:p w14:paraId="610F1C43" w14:textId="77777777" w:rsidR="008212F9" w:rsidRDefault="008212F9" w:rsidP="00C67043">
      <w:pPr>
        <w:numPr>
          <w:ilvl w:val="0"/>
          <w:numId w:val="0"/>
        </w:numPr>
        <w:ind w:left="720"/>
      </w:pPr>
    </w:p>
    <w:p w14:paraId="1BBC31AD" w14:textId="77777777" w:rsidR="008212F9" w:rsidRDefault="008212F9" w:rsidP="00C67043">
      <w:pPr>
        <w:pStyle w:val="NoSpacing"/>
        <w:numPr>
          <w:ilvl w:val="0"/>
          <w:numId w:val="36"/>
        </w:numPr>
      </w:pPr>
      <w:r>
        <w:t xml:space="preserve">decide on the interview format and determine which areas to concentrate on with the </w:t>
      </w:r>
      <w:proofErr w:type="gramStart"/>
      <w:r>
        <w:t>questioning;</w:t>
      </w:r>
      <w:proofErr w:type="gramEnd"/>
      <w:r>
        <w:t xml:space="preserve"> </w:t>
      </w:r>
    </w:p>
    <w:p w14:paraId="1DCA6C94" w14:textId="77777777" w:rsidR="008212F9" w:rsidRDefault="008212F9" w:rsidP="00C67043">
      <w:pPr>
        <w:pStyle w:val="NoSpacing"/>
        <w:numPr>
          <w:ilvl w:val="0"/>
          <w:numId w:val="36"/>
        </w:numPr>
      </w:pPr>
      <w:r>
        <w:t xml:space="preserve">decide on who will chair the Interview </w:t>
      </w:r>
      <w:proofErr w:type="gramStart"/>
      <w:r>
        <w:t>Panel;</w:t>
      </w:r>
      <w:proofErr w:type="gramEnd"/>
      <w:r>
        <w:t xml:space="preserve"> </w:t>
      </w:r>
    </w:p>
    <w:p w14:paraId="79B41C1D" w14:textId="77777777" w:rsidR="008212F9" w:rsidRDefault="008212F9" w:rsidP="00C67043">
      <w:pPr>
        <w:numPr>
          <w:ilvl w:val="0"/>
          <w:numId w:val="0"/>
        </w:numPr>
        <w:ind w:left="360"/>
      </w:pPr>
    </w:p>
    <w:p w14:paraId="0DA78723" w14:textId="77777777" w:rsidR="008212F9" w:rsidRDefault="008212F9" w:rsidP="00C67043">
      <w:r w:rsidRPr="007F5677">
        <w:rPr>
          <w:b/>
        </w:rPr>
        <w:t>At the interview</w:t>
      </w:r>
      <w:r>
        <w:t>, the appointing manager will ensure that the Interview Report Form is completed as fully as possible. When interviewing, they will ensure that Equal Opportunities legislation is strictly adhered to, with no discrimination shown on any grounds.</w:t>
      </w:r>
    </w:p>
    <w:p w14:paraId="6EF81444" w14:textId="77777777" w:rsidR="008212F9" w:rsidRDefault="008212F9" w:rsidP="00C67043">
      <w:pPr>
        <w:numPr>
          <w:ilvl w:val="0"/>
          <w:numId w:val="0"/>
        </w:numPr>
        <w:ind w:left="720"/>
      </w:pPr>
    </w:p>
    <w:p w14:paraId="3E2E6AA4" w14:textId="77777777" w:rsidR="008212F9" w:rsidRDefault="008212F9" w:rsidP="00C67043">
      <w:r>
        <w:t xml:space="preserve">When all candidates have been interviewed, the panel will score them appropriately, and based on this decide on the most suitable person for the post. The appointing manager will arrange to inform the successful candidate as soon as possible, agreeing a commencement date and starting salary. </w:t>
      </w:r>
    </w:p>
    <w:p w14:paraId="15BDEBD3" w14:textId="77777777" w:rsidR="008212F9" w:rsidRDefault="008212F9" w:rsidP="00C67043">
      <w:pPr>
        <w:numPr>
          <w:ilvl w:val="0"/>
          <w:numId w:val="0"/>
        </w:numPr>
        <w:ind w:left="720"/>
      </w:pPr>
    </w:p>
    <w:p w14:paraId="320CB3C0" w14:textId="77777777" w:rsidR="008212F9" w:rsidRDefault="008212F9" w:rsidP="00C67043">
      <w:r>
        <w:t>All interview packs should be returned marked "private &amp; confidential" to the Human Resources Department / Company Administration Offices for filing for future reference if necessary.</w:t>
      </w:r>
    </w:p>
    <w:p w14:paraId="2C58AC23" w14:textId="77777777" w:rsidR="008212F9" w:rsidRDefault="008212F9" w:rsidP="00C67043">
      <w:pPr>
        <w:numPr>
          <w:ilvl w:val="0"/>
          <w:numId w:val="0"/>
        </w:numPr>
        <w:ind w:left="720"/>
      </w:pPr>
    </w:p>
    <w:p w14:paraId="60D076F5" w14:textId="77777777" w:rsidR="008212F9" w:rsidRDefault="008212F9" w:rsidP="00C67043">
      <w:r>
        <w:t>Upon return of the Interview Report Form, the Human Resources Department / Company Administration Offices will:</w:t>
      </w:r>
    </w:p>
    <w:p w14:paraId="38707058" w14:textId="77777777" w:rsidR="00C67043" w:rsidRDefault="00C67043" w:rsidP="00C67043">
      <w:pPr>
        <w:pStyle w:val="ListParagraph"/>
      </w:pPr>
    </w:p>
    <w:p w14:paraId="4C92A38E" w14:textId="77777777" w:rsidR="008212F9" w:rsidRDefault="008212F9" w:rsidP="00C67043">
      <w:pPr>
        <w:pStyle w:val="NoSpacing"/>
        <w:numPr>
          <w:ilvl w:val="0"/>
          <w:numId w:val="37"/>
        </w:numPr>
      </w:pPr>
      <w:r>
        <w:t xml:space="preserve">telephone all unsuccessful candidates with outcome of interview within one working day, this will be confirmed in </w:t>
      </w:r>
      <w:proofErr w:type="gramStart"/>
      <w:r>
        <w:t>writing;</w:t>
      </w:r>
      <w:proofErr w:type="gramEnd"/>
      <w:r>
        <w:t xml:space="preserve"> </w:t>
      </w:r>
    </w:p>
    <w:p w14:paraId="30995248" w14:textId="77777777" w:rsidR="008212F9" w:rsidRDefault="008212F9" w:rsidP="00C67043">
      <w:pPr>
        <w:pStyle w:val="NoSpacing"/>
        <w:numPr>
          <w:ilvl w:val="0"/>
          <w:numId w:val="37"/>
        </w:numPr>
      </w:pPr>
      <w:r>
        <w:t xml:space="preserve">write to the appointee, offering the post providing satisfactory references and pre-employment checks have been </w:t>
      </w:r>
      <w:proofErr w:type="gramStart"/>
      <w:r>
        <w:t>received</w:t>
      </w:r>
      <w:proofErr w:type="gramEnd"/>
    </w:p>
    <w:p w14:paraId="04F669E1" w14:textId="77777777" w:rsidR="008212F9" w:rsidRDefault="008212F9" w:rsidP="00C67043">
      <w:pPr>
        <w:pStyle w:val="NoSpacing"/>
        <w:numPr>
          <w:ilvl w:val="0"/>
          <w:numId w:val="37"/>
        </w:numPr>
      </w:pPr>
      <w:r>
        <w:t xml:space="preserve">initiate a personnel file and computer entry for the new member of </w:t>
      </w:r>
      <w:proofErr w:type="gramStart"/>
      <w:r>
        <w:t>staff;</w:t>
      </w:r>
      <w:proofErr w:type="gramEnd"/>
      <w:r>
        <w:t xml:space="preserve"> </w:t>
      </w:r>
    </w:p>
    <w:p w14:paraId="7C48886B" w14:textId="77777777" w:rsidR="008212F9" w:rsidRDefault="008212F9" w:rsidP="00C67043">
      <w:pPr>
        <w:pStyle w:val="NoSpacing"/>
        <w:numPr>
          <w:ilvl w:val="0"/>
          <w:numId w:val="37"/>
        </w:numPr>
      </w:pPr>
      <w:r>
        <w:t xml:space="preserve">notify the Manager if the appointee refuses the offer, or if there are any other details to be cleared. </w:t>
      </w:r>
    </w:p>
    <w:p w14:paraId="05A66D1B" w14:textId="77777777" w:rsidR="008212F9" w:rsidRDefault="008212F9" w:rsidP="00C67043">
      <w:pPr>
        <w:numPr>
          <w:ilvl w:val="0"/>
          <w:numId w:val="0"/>
        </w:numPr>
        <w:ind w:left="360"/>
      </w:pPr>
    </w:p>
    <w:p w14:paraId="5CB45E94" w14:textId="77777777" w:rsidR="008212F9" w:rsidRDefault="008212F9" w:rsidP="00C67043">
      <w:r>
        <w:t>The Human Resources Department / Company Administration Offices will arrange, in conjunction with the appointing manager an individual programme of induction for the new start which will be arranged and agreed at least one week before the appointee commences.</w:t>
      </w:r>
      <w:r w:rsidR="00DD5A22">
        <w:t xml:space="preserve"> This will include arranging any necessary actions to allow a smooth start for the new employee such as arranging a computer login, the issue of uniform or protective clothing etc.</w:t>
      </w:r>
    </w:p>
    <w:p w14:paraId="0E9D2F55" w14:textId="77777777" w:rsidR="008212F9" w:rsidRDefault="008212F9">
      <w:r>
        <w:rPr>
          <w:sz w:val="18"/>
        </w:rPr>
        <w:br w:type="page"/>
      </w:r>
    </w:p>
    <w:sdt>
      <w:sdtPr>
        <w:alias w:val="Company"/>
        <w:tag w:val=""/>
        <w:id w:val="472177270"/>
        <w:placeholder>
          <w:docPart w:val="9AAA42C121AA419F86F1DABA7EA3F75D"/>
        </w:placeholder>
        <w:showingPlcHdr/>
        <w:dataBinding w:prefixMappings="xmlns:ns0='http://schemas.openxmlformats.org/officeDocument/2006/extended-properties' " w:xpath="/ns0:Properties[1]/ns0:Company[1]" w:storeItemID="{6668398D-A668-4E3E-A5EB-62B293D839F1}"/>
        <w:text/>
      </w:sdtPr>
      <w:sdtEndPr/>
      <w:sdtContent>
        <w:p w14:paraId="3F2D8202" w14:textId="77777777" w:rsidR="008212F9" w:rsidRDefault="00DD5A22" w:rsidP="00C67043">
          <w:pPr>
            <w:pStyle w:val="Heading1"/>
          </w:pPr>
          <w:r w:rsidRPr="008820E6">
            <w:rPr>
              <w:rStyle w:val="PlaceholderText"/>
            </w:rPr>
            <w:t>[Company]</w:t>
          </w:r>
        </w:p>
      </w:sdtContent>
    </w:sdt>
    <w:p w14:paraId="4FE14E0F" w14:textId="77777777" w:rsidR="008212F9" w:rsidRPr="004C1170" w:rsidRDefault="008212F9" w:rsidP="00C67043">
      <w:pPr>
        <w:pStyle w:val="Heading1"/>
      </w:pPr>
    </w:p>
    <w:p w14:paraId="117C6C4B" w14:textId="77777777" w:rsidR="008212F9" w:rsidRDefault="008212F9" w:rsidP="00C67043">
      <w:pPr>
        <w:pStyle w:val="Heading1"/>
      </w:pPr>
      <w:r>
        <w:t>Job Vacancy Form</w:t>
      </w:r>
    </w:p>
    <w:p w14:paraId="6D5340BA" w14:textId="77777777" w:rsidR="008212F9" w:rsidRPr="004C1170" w:rsidRDefault="008212F9" w:rsidP="00C67043">
      <w:pPr>
        <w:numPr>
          <w:ilvl w:val="0"/>
          <w:numId w:val="0"/>
        </w:num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212F9" w14:paraId="6CD32938" w14:textId="77777777">
        <w:tc>
          <w:tcPr>
            <w:tcW w:w="9245" w:type="dxa"/>
          </w:tcPr>
          <w:p w14:paraId="2DE7045A" w14:textId="77777777" w:rsidR="008212F9" w:rsidRDefault="008212F9" w:rsidP="00C67043">
            <w:pPr>
              <w:pStyle w:val="NoSpacing"/>
              <w:jc w:val="left"/>
            </w:pPr>
            <w:r>
              <w:t>Is this an established post:</w:t>
            </w:r>
          </w:p>
          <w:p w14:paraId="129EB003" w14:textId="77777777" w:rsidR="008212F9" w:rsidRDefault="008212F9" w:rsidP="00C67043">
            <w:pPr>
              <w:pStyle w:val="NoSpacing"/>
              <w:jc w:val="left"/>
            </w:pPr>
          </w:p>
        </w:tc>
      </w:tr>
      <w:tr w:rsidR="008212F9" w14:paraId="7AADD6DD" w14:textId="77777777">
        <w:tc>
          <w:tcPr>
            <w:tcW w:w="9245" w:type="dxa"/>
          </w:tcPr>
          <w:p w14:paraId="7BE14A24" w14:textId="77777777" w:rsidR="008212F9" w:rsidRDefault="008212F9" w:rsidP="00C67043">
            <w:pPr>
              <w:pStyle w:val="NoSpacing"/>
              <w:jc w:val="left"/>
            </w:pPr>
            <w:r>
              <w:t>Title of Post:</w:t>
            </w:r>
          </w:p>
          <w:p w14:paraId="0CE65093" w14:textId="77777777" w:rsidR="008212F9" w:rsidRDefault="008212F9" w:rsidP="00C67043">
            <w:pPr>
              <w:pStyle w:val="NoSpacing"/>
              <w:jc w:val="left"/>
            </w:pPr>
          </w:p>
        </w:tc>
      </w:tr>
      <w:tr w:rsidR="008212F9" w14:paraId="553CDA41" w14:textId="77777777">
        <w:tc>
          <w:tcPr>
            <w:tcW w:w="9245" w:type="dxa"/>
          </w:tcPr>
          <w:p w14:paraId="7A18D6B7" w14:textId="77777777" w:rsidR="008212F9" w:rsidRDefault="008212F9" w:rsidP="00C67043">
            <w:pPr>
              <w:pStyle w:val="NoSpacing"/>
              <w:jc w:val="left"/>
            </w:pPr>
            <w:r>
              <w:t>Department:</w:t>
            </w:r>
          </w:p>
          <w:p w14:paraId="25F22331" w14:textId="77777777" w:rsidR="008212F9" w:rsidRDefault="008212F9" w:rsidP="00C67043">
            <w:pPr>
              <w:pStyle w:val="NoSpacing"/>
              <w:jc w:val="left"/>
            </w:pPr>
          </w:p>
        </w:tc>
      </w:tr>
      <w:tr w:rsidR="008212F9" w14:paraId="0C0DBFE0" w14:textId="77777777">
        <w:tc>
          <w:tcPr>
            <w:tcW w:w="9245" w:type="dxa"/>
          </w:tcPr>
          <w:p w14:paraId="1A8DC615" w14:textId="77777777" w:rsidR="008212F9" w:rsidRDefault="008212F9" w:rsidP="00C67043">
            <w:pPr>
              <w:pStyle w:val="NoSpacing"/>
              <w:jc w:val="left"/>
            </w:pPr>
            <w:r>
              <w:t>Date when post becomes vacant:</w:t>
            </w:r>
          </w:p>
          <w:p w14:paraId="4BF4DEA2" w14:textId="77777777" w:rsidR="008212F9" w:rsidRDefault="008212F9" w:rsidP="00C67043">
            <w:pPr>
              <w:pStyle w:val="NoSpacing"/>
              <w:jc w:val="left"/>
            </w:pPr>
          </w:p>
        </w:tc>
      </w:tr>
      <w:tr w:rsidR="008212F9" w14:paraId="396EE29B" w14:textId="77777777">
        <w:tc>
          <w:tcPr>
            <w:tcW w:w="9245" w:type="dxa"/>
          </w:tcPr>
          <w:p w14:paraId="0686B1BF" w14:textId="77777777" w:rsidR="008212F9" w:rsidRDefault="008212F9" w:rsidP="00C67043">
            <w:pPr>
              <w:pStyle w:val="NoSpacing"/>
              <w:jc w:val="left"/>
            </w:pPr>
            <w:r>
              <w:t>Who will this be replacing:</w:t>
            </w:r>
          </w:p>
          <w:p w14:paraId="785D96CB" w14:textId="77777777" w:rsidR="008212F9" w:rsidRDefault="008212F9" w:rsidP="00C67043">
            <w:pPr>
              <w:pStyle w:val="NoSpacing"/>
              <w:jc w:val="left"/>
            </w:pPr>
          </w:p>
        </w:tc>
      </w:tr>
      <w:tr w:rsidR="008212F9" w14:paraId="7E765B5D" w14:textId="77777777">
        <w:tc>
          <w:tcPr>
            <w:tcW w:w="9245" w:type="dxa"/>
          </w:tcPr>
          <w:p w14:paraId="6DF82DB2" w14:textId="77777777" w:rsidR="008212F9" w:rsidRDefault="008212F9" w:rsidP="00C67043">
            <w:pPr>
              <w:pStyle w:val="NoSpacing"/>
              <w:jc w:val="left"/>
            </w:pPr>
            <w:r>
              <w:t xml:space="preserve">Is the post permanent / </w:t>
            </w:r>
            <w:r w:rsidR="00234332">
              <w:t>zero-hours</w:t>
            </w:r>
            <w:r>
              <w:t xml:space="preserve"> / fixed-term / contractor</w:t>
            </w:r>
            <w:r>
              <w:br/>
              <w:t>(Give details e.g. length of fixed-term contract)</w:t>
            </w:r>
          </w:p>
          <w:p w14:paraId="64FDFA40" w14:textId="77777777" w:rsidR="008212F9" w:rsidRDefault="008212F9" w:rsidP="00C67043">
            <w:pPr>
              <w:pStyle w:val="NoSpacing"/>
              <w:jc w:val="left"/>
            </w:pPr>
          </w:p>
        </w:tc>
      </w:tr>
      <w:tr w:rsidR="008212F9" w14:paraId="3F76C47D" w14:textId="77777777">
        <w:tc>
          <w:tcPr>
            <w:tcW w:w="9245" w:type="dxa"/>
          </w:tcPr>
          <w:p w14:paraId="1D9BF121" w14:textId="77777777" w:rsidR="008212F9" w:rsidRDefault="008212F9" w:rsidP="00C67043">
            <w:pPr>
              <w:pStyle w:val="NoSpacing"/>
              <w:jc w:val="left"/>
            </w:pPr>
            <w:r>
              <w:t>Grade of Post (if applicable)</w:t>
            </w:r>
          </w:p>
          <w:p w14:paraId="027E39A9" w14:textId="77777777" w:rsidR="008212F9" w:rsidRDefault="008212F9" w:rsidP="00C67043">
            <w:pPr>
              <w:pStyle w:val="NoSpacing"/>
              <w:jc w:val="left"/>
            </w:pPr>
          </w:p>
        </w:tc>
      </w:tr>
      <w:tr w:rsidR="008212F9" w14:paraId="21CC9E93" w14:textId="77777777">
        <w:tc>
          <w:tcPr>
            <w:tcW w:w="9245" w:type="dxa"/>
          </w:tcPr>
          <w:p w14:paraId="4A5CBCD0" w14:textId="77777777" w:rsidR="008212F9" w:rsidRDefault="008212F9" w:rsidP="00C67043">
            <w:pPr>
              <w:pStyle w:val="NoSpacing"/>
              <w:jc w:val="left"/>
            </w:pPr>
            <w:r>
              <w:t>Salary range:</w:t>
            </w:r>
          </w:p>
          <w:p w14:paraId="62C45A64" w14:textId="77777777" w:rsidR="008212F9" w:rsidRDefault="008212F9" w:rsidP="00C67043">
            <w:pPr>
              <w:pStyle w:val="NoSpacing"/>
              <w:jc w:val="left"/>
            </w:pPr>
          </w:p>
        </w:tc>
      </w:tr>
      <w:tr w:rsidR="008212F9" w14:paraId="63202911" w14:textId="77777777">
        <w:tc>
          <w:tcPr>
            <w:tcW w:w="9245" w:type="dxa"/>
          </w:tcPr>
          <w:p w14:paraId="41EC24A0" w14:textId="77777777" w:rsidR="008212F9" w:rsidRDefault="008212F9" w:rsidP="00C67043">
            <w:pPr>
              <w:pStyle w:val="NoSpacing"/>
              <w:jc w:val="left"/>
            </w:pPr>
            <w:r>
              <w:t>Full-time / part-time (give number of hours)</w:t>
            </w:r>
          </w:p>
          <w:p w14:paraId="1B45E2F2" w14:textId="77777777" w:rsidR="008212F9" w:rsidRDefault="008212F9" w:rsidP="00C67043">
            <w:pPr>
              <w:pStyle w:val="NoSpacing"/>
              <w:jc w:val="left"/>
            </w:pPr>
          </w:p>
        </w:tc>
      </w:tr>
      <w:tr w:rsidR="008212F9" w14:paraId="6B02B2A0" w14:textId="77777777">
        <w:tc>
          <w:tcPr>
            <w:tcW w:w="9245" w:type="dxa"/>
          </w:tcPr>
          <w:p w14:paraId="63D45222" w14:textId="77777777" w:rsidR="008212F9" w:rsidRDefault="008212F9" w:rsidP="00C67043">
            <w:pPr>
              <w:pStyle w:val="NoSpacing"/>
              <w:jc w:val="left"/>
            </w:pPr>
            <w:r>
              <w:t>Comments:</w:t>
            </w:r>
          </w:p>
          <w:p w14:paraId="635FBDD6" w14:textId="77777777" w:rsidR="008212F9" w:rsidRDefault="008212F9" w:rsidP="00C67043">
            <w:pPr>
              <w:pStyle w:val="NoSpacing"/>
              <w:jc w:val="left"/>
            </w:pPr>
          </w:p>
        </w:tc>
      </w:tr>
      <w:tr w:rsidR="008212F9" w14:paraId="2C8F5434" w14:textId="77777777">
        <w:tc>
          <w:tcPr>
            <w:tcW w:w="9245" w:type="dxa"/>
          </w:tcPr>
          <w:p w14:paraId="618B95F0" w14:textId="77777777" w:rsidR="008212F9" w:rsidRDefault="008212F9" w:rsidP="00C67043">
            <w:pPr>
              <w:pStyle w:val="NoSpacing"/>
              <w:jc w:val="left"/>
            </w:pPr>
            <w:r>
              <w:t xml:space="preserve">Signed (Appointing Manager) </w:t>
            </w:r>
          </w:p>
          <w:p w14:paraId="43041518" w14:textId="77777777" w:rsidR="008212F9" w:rsidRDefault="008212F9" w:rsidP="00C67043">
            <w:pPr>
              <w:pStyle w:val="NoSpacing"/>
              <w:jc w:val="left"/>
            </w:pPr>
          </w:p>
          <w:p w14:paraId="0EAA0BB2" w14:textId="77777777" w:rsidR="008212F9" w:rsidRDefault="008212F9" w:rsidP="00C67043">
            <w:pPr>
              <w:pStyle w:val="NoSpacing"/>
              <w:jc w:val="left"/>
            </w:pPr>
            <w:r>
              <w:t>Date</w:t>
            </w:r>
          </w:p>
        </w:tc>
      </w:tr>
      <w:tr w:rsidR="008212F9" w14:paraId="707479B2" w14:textId="77777777">
        <w:tc>
          <w:tcPr>
            <w:tcW w:w="9245" w:type="dxa"/>
          </w:tcPr>
          <w:p w14:paraId="119E0CA2" w14:textId="77777777" w:rsidR="008212F9" w:rsidRDefault="008212F9" w:rsidP="00C67043">
            <w:pPr>
              <w:pStyle w:val="NoSpacing"/>
              <w:jc w:val="left"/>
            </w:pPr>
            <w:r>
              <w:t>Authorised By (Appropriate Director)</w:t>
            </w:r>
          </w:p>
          <w:p w14:paraId="77577019" w14:textId="77777777" w:rsidR="008212F9" w:rsidRDefault="008212F9" w:rsidP="00C67043">
            <w:pPr>
              <w:pStyle w:val="NoSpacing"/>
              <w:jc w:val="left"/>
            </w:pPr>
          </w:p>
        </w:tc>
      </w:tr>
      <w:tr w:rsidR="008212F9" w14:paraId="4B8EAFDD" w14:textId="77777777">
        <w:tc>
          <w:tcPr>
            <w:tcW w:w="9245" w:type="dxa"/>
          </w:tcPr>
          <w:p w14:paraId="3F6DA35E" w14:textId="77777777" w:rsidR="008212F9" w:rsidRDefault="008212F9" w:rsidP="00C67043">
            <w:pPr>
              <w:pStyle w:val="NoSpacing"/>
              <w:jc w:val="left"/>
            </w:pPr>
            <w:r>
              <w:t>I confirm availability of funding</w:t>
            </w:r>
            <w:r>
              <w:br/>
              <w:t>(Director of Finance)</w:t>
            </w:r>
          </w:p>
          <w:p w14:paraId="6C2110CE" w14:textId="77777777" w:rsidR="008212F9" w:rsidRDefault="008212F9" w:rsidP="00C67043">
            <w:pPr>
              <w:pStyle w:val="NoSpacing"/>
              <w:jc w:val="left"/>
            </w:pPr>
          </w:p>
        </w:tc>
      </w:tr>
    </w:tbl>
    <w:p w14:paraId="3BFD8308" w14:textId="77777777" w:rsidR="008212F9" w:rsidRDefault="008212F9" w:rsidP="00C67043">
      <w:pPr>
        <w:pStyle w:val="Header"/>
        <w:numPr>
          <w:ilvl w:val="0"/>
          <w:numId w:val="0"/>
        </w:numPr>
        <w:tabs>
          <w:tab w:val="clear" w:pos="4153"/>
          <w:tab w:val="clear" w:pos="8306"/>
        </w:tabs>
        <w:ind w:left="720"/>
      </w:pPr>
    </w:p>
    <w:p w14:paraId="0798AA45" w14:textId="77777777" w:rsidR="00C67043" w:rsidRDefault="00C67043">
      <w:pPr>
        <w:numPr>
          <w:ilvl w:val="0"/>
          <w:numId w:val="0"/>
        </w:numPr>
        <w:jc w:val="left"/>
        <w:rPr>
          <w:b/>
        </w:rPr>
      </w:pPr>
      <w:r>
        <w:br w:type="page"/>
      </w:r>
    </w:p>
    <w:sdt>
      <w:sdtPr>
        <w:alias w:val="Company"/>
        <w:tag w:val=""/>
        <w:id w:val="-1862042469"/>
        <w:placeholder>
          <w:docPart w:val="C582E6D5D8934BC1B933A66D376E8572"/>
        </w:placeholder>
        <w:showingPlcHdr/>
        <w:dataBinding w:prefixMappings="xmlns:ns0='http://schemas.openxmlformats.org/officeDocument/2006/extended-properties' " w:xpath="/ns0:Properties[1]/ns0:Company[1]" w:storeItemID="{6668398D-A668-4E3E-A5EB-62B293D839F1}"/>
        <w:text/>
      </w:sdtPr>
      <w:sdtEndPr/>
      <w:sdtContent>
        <w:p w14:paraId="06C8BCD0" w14:textId="77777777" w:rsidR="008212F9" w:rsidRPr="00B82C34" w:rsidRDefault="00DD5A22" w:rsidP="00C67043">
          <w:pPr>
            <w:pStyle w:val="Heading1"/>
          </w:pPr>
          <w:r w:rsidRPr="008820E6">
            <w:rPr>
              <w:rStyle w:val="PlaceholderText"/>
            </w:rPr>
            <w:t>[Company]</w:t>
          </w:r>
        </w:p>
      </w:sdtContent>
    </w:sdt>
    <w:p w14:paraId="5E001D53" w14:textId="77777777" w:rsidR="008212F9" w:rsidRPr="00B82C34" w:rsidRDefault="008212F9" w:rsidP="00C67043">
      <w:pPr>
        <w:pStyle w:val="Heading1"/>
        <w:rPr>
          <w:rFonts w:cs="Arial"/>
        </w:rPr>
      </w:pPr>
    </w:p>
    <w:p w14:paraId="4571E7F9" w14:textId="77777777" w:rsidR="008212F9" w:rsidRPr="00B82C34" w:rsidRDefault="008212F9" w:rsidP="00C67043">
      <w:pPr>
        <w:pStyle w:val="Heading1"/>
      </w:pPr>
      <w:r w:rsidRPr="00B82C34">
        <w:t>INTERVIEW RECORD</w:t>
      </w:r>
    </w:p>
    <w:p w14:paraId="3DDD07BC" w14:textId="77777777" w:rsidR="008212F9" w:rsidRPr="00B82C34" w:rsidRDefault="008212F9" w:rsidP="00C67043">
      <w:pPr>
        <w:pStyle w:val="NoSpacing"/>
      </w:pPr>
    </w:p>
    <w:p w14:paraId="637E8DB0" w14:textId="77777777" w:rsidR="008212F9" w:rsidRPr="00B82C34" w:rsidRDefault="008212F9" w:rsidP="00C67043">
      <w:pPr>
        <w:pStyle w:val="NoSpacing"/>
      </w:pPr>
      <w:r w:rsidRPr="00B82C34">
        <w:t>POST TITLE:</w:t>
      </w:r>
    </w:p>
    <w:p w14:paraId="090E8357" w14:textId="77777777" w:rsidR="008212F9" w:rsidRPr="00B82C34" w:rsidRDefault="008212F9" w:rsidP="00C67043">
      <w:pPr>
        <w:pStyle w:val="NoSpacing"/>
      </w:pPr>
    </w:p>
    <w:p w14:paraId="0CD15163" w14:textId="77777777" w:rsidR="008212F9" w:rsidRPr="00B82C34" w:rsidRDefault="008212F9" w:rsidP="00C67043">
      <w:pPr>
        <w:pStyle w:val="NoSpacing"/>
      </w:pPr>
      <w:r w:rsidRPr="00B82C34">
        <w:t>DATE OF INTERVIEW:</w:t>
      </w:r>
    </w:p>
    <w:p w14:paraId="552BFFF5" w14:textId="77777777" w:rsidR="008212F9" w:rsidRPr="00B82C34" w:rsidRDefault="008212F9" w:rsidP="00C67043">
      <w:pPr>
        <w:pStyle w:val="NoSpacing"/>
      </w:pPr>
      <w:r w:rsidRPr="00B82C34">
        <w:cr/>
        <w:t>PANEL MEMBERS:</w:t>
      </w:r>
    </w:p>
    <w:p w14:paraId="14072E4D" w14:textId="77777777" w:rsidR="008212F9" w:rsidRPr="00B82C34" w:rsidRDefault="008212F9" w:rsidP="00C67043">
      <w:pPr>
        <w:pStyle w:val="NoSpacing"/>
      </w:pPr>
    </w:p>
    <w:p w14:paraId="728800B5" w14:textId="77777777" w:rsidR="008212F9" w:rsidRPr="00B82C34" w:rsidRDefault="008212F9" w:rsidP="00C67043">
      <w:pPr>
        <w:pStyle w:val="NoSpacing"/>
      </w:pPr>
    </w:p>
    <w:p w14:paraId="66901D8E" w14:textId="77777777" w:rsidR="008212F9" w:rsidRPr="00B82C34" w:rsidRDefault="008212F9" w:rsidP="00C67043">
      <w:pPr>
        <w:pStyle w:val="NoSpacing"/>
      </w:pPr>
      <w:r w:rsidRPr="00B82C34">
        <w:cr/>
        <w:t>Summary of Panel's comments on interviewees (including recommendation to appoint).</w:t>
      </w:r>
    </w:p>
    <w:p w14:paraId="41CACFE4" w14:textId="77777777" w:rsidR="008212F9" w:rsidRPr="00B82C34" w:rsidRDefault="008212F9" w:rsidP="00C67043">
      <w:pPr>
        <w:pStyle w:val="NoSpacing"/>
      </w:pPr>
    </w:p>
    <w:tbl>
      <w:tblPr>
        <w:tblW w:w="0" w:type="auto"/>
        <w:tblLayout w:type="fixed"/>
        <w:tblLook w:val="0000" w:firstRow="0" w:lastRow="0" w:firstColumn="0" w:lastColumn="0" w:noHBand="0" w:noVBand="0"/>
      </w:tblPr>
      <w:tblGrid>
        <w:gridCol w:w="3008"/>
        <w:gridCol w:w="5918"/>
      </w:tblGrid>
      <w:tr w:rsidR="008212F9" w:rsidRPr="00B82C34" w14:paraId="792B5D1C" w14:textId="77777777">
        <w:trPr>
          <w:cantSplit/>
        </w:trPr>
        <w:tc>
          <w:tcPr>
            <w:tcW w:w="3008" w:type="dxa"/>
            <w:tcBorders>
              <w:top w:val="single" w:sz="12" w:space="0" w:color="auto"/>
              <w:left w:val="single" w:sz="12" w:space="0" w:color="auto"/>
              <w:bottom w:val="single" w:sz="6" w:space="0" w:color="auto"/>
              <w:right w:val="single" w:sz="6" w:space="0" w:color="auto"/>
            </w:tcBorders>
          </w:tcPr>
          <w:p w14:paraId="1C96289C" w14:textId="77777777" w:rsidR="008212F9" w:rsidRPr="00B82C34" w:rsidRDefault="008212F9" w:rsidP="00C67043">
            <w:pPr>
              <w:pStyle w:val="NoSpacing"/>
            </w:pPr>
            <w:r w:rsidRPr="00B82C34">
              <w:t>NAME</w:t>
            </w:r>
          </w:p>
        </w:tc>
        <w:tc>
          <w:tcPr>
            <w:tcW w:w="5918" w:type="dxa"/>
            <w:tcBorders>
              <w:top w:val="single" w:sz="12" w:space="0" w:color="auto"/>
              <w:left w:val="single" w:sz="6" w:space="0" w:color="auto"/>
              <w:bottom w:val="single" w:sz="6" w:space="0" w:color="auto"/>
              <w:right w:val="single" w:sz="12" w:space="0" w:color="auto"/>
            </w:tcBorders>
          </w:tcPr>
          <w:p w14:paraId="47A0A6CA" w14:textId="77777777" w:rsidR="008212F9" w:rsidRPr="00B82C34" w:rsidRDefault="00C67043" w:rsidP="00C67043">
            <w:pPr>
              <w:pStyle w:val="NoSpacing"/>
            </w:pPr>
            <w:r>
              <w:t>COMMENTS</w:t>
            </w:r>
          </w:p>
        </w:tc>
      </w:tr>
      <w:tr w:rsidR="008212F9" w:rsidRPr="00B82C34" w14:paraId="2B634EE5" w14:textId="77777777">
        <w:trPr>
          <w:cantSplit/>
        </w:trPr>
        <w:tc>
          <w:tcPr>
            <w:tcW w:w="3008" w:type="dxa"/>
            <w:tcBorders>
              <w:top w:val="single" w:sz="6" w:space="0" w:color="auto"/>
              <w:left w:val="single" w:sz="12" w:space="0" w:color="auto"/>
              <w:bottom w:val="single" w:sz="6" w:space="0" w:color="auto"/>
              <w:right w:val="single" w:sz="6" w:space="0" w:color="auto"/>
            </w:tcBorders>
          </w:tcPr>
          <w:p w14:paraId="0F9FF130" w14:textId="77777777" w:rsidR="008212F9" w:rsidRPr="00B82C34" w:rsidRDefault="008212F9" w:rsidP="00C67043">
            <w:pPr>
              <w:pStyle w:val="NoSpacing"/>
            </w:pPr>
          </w:p>
          <w:p w14:paraId="05F47537" w14:textId="77777777" w:rsidR="008212F9" w:rsidRPr="00B82C34" w:rsidRDefault="008212F9" w:rsidP="00C67043">
            <w:pPr>
              <w:pStyle w:val="NoSpacing"/>
            </w:pPr>
          </w:p>
          <w:p w14:paraId="0E4169FE" w14:textId="77777777" w:rsidR="008212F9" w:rsidRPr="00B82C34" w:rsidRDefault="008212F9" w:rsidP="00C67043">
            <w:pPr>
              <w:pStyle w:val="NoSpacing"/>
            </w:pPr>
          </w:p>
          <w:p w14:paraId="7E8BF2C9" w14:textId="77777777" w:rsidR="008212F9" w:rsidRPr="00B82C34" w:rsidRDefault="008212F9" w:rsidP="00C67043">
            <w:pPr>
              <w:pStyle w:val="NoSpacing"/>
            </w:pPr>
          </w:p>
          <w:p w14:paraId="59EE0E17" w14:textId="77777777" w:rsidR="008212F9" w:rsidRPr="00B82C34" w:rsidRDefault="008212F9" w:rsidP="00C67043">
            <w:pPr>
              <w:pStyle w:val="NoSpacing"/>
            </w:pPr>
          </w:p>
          <w:p w14:paraId="1C9F78FA" w14:textId="77777777" w:rsidR="008212F9" w:rsidRPr="00B82C34" w:rsidRDefault="008212F9" w:rsidP="00C67043">
            <w:pPr>
              <w:pStyle w:val="NoSpacing"/>
            </w:pPr>
          </w:p>
        </w:tc>
        <w:tc>
          <w:tcPr>
            <w:tcW w:w="5918" w:type="dxa"/>
            <w:tcBorders>
              <w:top w:val="single" w:sz="6" w:space="0" w:color="auto"/>
              <w:left w:val="single" w:sz="6" w:space="0" w:color="auto"/>
              <w:bottom w:val="single" w:sz="6" w:space="0" w:color="auto"/>
              <w:right w:val="single" w:sz="12" w:space="0" w:color="auto"/>
            </w:tcBorders>
          </w:tcPr>
          <w:p w14:paraId="2CF0C286" w14:textId="77777777" w:rsidR="008212F9" w:rsidRPr="00B82C34" w:rsidRDefault="008212F9" w:rsidP="00C67043">
            <w:pPr>
              <w:pStyle w:val="NoSpacing"/>
            </w:pPr>
          </w:p>
        </w:tc>
      </w:tr>
      <w:tr w:rsidR="008212F9" w:rsidRPr="00B82C34" w14:paraId="7CE1B935" w14:textId="77777777">
        <w:trPr>
          <w:cantSplit/>
        </w:trPr>
        <w:tc>
          <w:tcPr>
            <w:tcW w:w="3008" w:type="dxa"/>
            <w:tcBorders>
              <w:top w:val="single" w:sz="6" w:space="0" w:color="auto"/>
              <w:left w:val="single" w:sz="12" w:space="0" w:color="auto"/>
              <w:bottom w:val="single" w:sz="6" w:space="0" w:color="auto"/>
              <w:right w:val="single" w:sz="6" w:space="0" w:color="auto"/>
            </w:tcBorders>
          </w:tcPr>
          <w:p w14:paraId="1BD67438" w14:textId="77777777" w:rsidR="008212F9" w:rsidRPr="00B82C34" w:rsidRDefault="008212F9" w:rsidP="00C67043">
            <w:pPr>
              <w:pStyle w:val="NoSpacing"/>
            </w:pPr>
          </w:p>
          <w:p w14:paraId="0D3557B2" w14:textId="77777777" w:rsidR="008212F9" w:rsidRPr="00B82C34" w:rsidRDefault="008212F9" w:rsidP="00C67043">
            <w:pPr>
              <w:pStyle w:val="NoSpacing"/>
            </w:pPr>
          </w:p>
          <w:p w14:paraId="527208DA" w14:textId="77777777" w:rsidR="008212F9" w:rsidRPr="00B82C34" w:rsidRDefault="008212F9" w:rsidP="00C67043">
            <w:pPr>
              <w:pStyle w:val="NoSpacing"/>
            </w:pPr>
          </w:p>
          <w:p w14:paraId="7BCA6E14" w14:textId="77777777" w:rsidR="008212F9" w:rsidRPr="00B82C34" w:rsidRDefault="008212F9" w:rsidP="00C67043">
            <w:pPr>
              <w:pStyle w:val="NoSpacing"/>
            </w:pPr>
          </w:p>
          <w:p w14:paraId="1FEE0222" w14:textId="77777777" w:rsidR="008212F9" w:rsidRPr="00B82C34" w:rsidRDefault="008212F9" w:rsidP="00C67043">
            <w:pPr>
              <w:pStyle w:val="NoSpacing"/>
            </w:pPr>
          </w:p>
          <w:p w14:paraId="08D4986A" w14:textId="77777777" w:rsidR="008212F9" w:rsidRPr="00B82C34" w:rsidRDefault="008212F9" w:rsidP="00C67043">
            <w:pPr>
              <w:pStyle w:val="NoSpacing"/>
            </w:pPr>
          </w:p>
        </w:tc>
        <w:tc>
          <w:tcPr>
            <w:tcW w:w="5918" w:type="dxa"/>
            <w:tcBorders>
              <w:top w:val="single" w:sz="6" w:space="0" w:color="auto"/>
              <w:left w:val="single" w:sz="6" w:space="0" w:color="auto"/>
              <w:bottom w:val="single" w:sz="6" w:space="0" w:color="auto"/>
              <w:right w:val="single" w:sz="12" w:space="0" w:color="auto"/>
            </w:tcBorders>
          </w:tcPr>
          <w:p w14:paraId="5EE7C79D" w14:textId="77777777" w:rsidR="008212F9" w:rsidRPr="00B82C34" w:rsidRDefault="008212F9" w:rsidP="00C67043">
            <w:pPr>
              <w:pStyle w:val="NoSpacing"/>
            </w:pPr>
          </w:p>
        </w:tc>
      </w:tr>
      <w:tr w:rsidR="008212F9" w:rsidRPr="00B82C34" w14:paraId="7ADAE737" w14:textId="77777777">
        <w:trPr>
          <w:cantSplit/>
        </w:trPr>
        <w:tc>
          <w:tcPr>
            <w:tcW w:w="3008" w:type="dxa"/>
            <w:tcBorders>
              <w:top w:val="single" w:sz="6" w:space="0" w:color="auto"/>
              <w:left w:val="single" w:sz="12" w:space="0" w:color="auto"/>
              <w:bottom w:val="single" w:sz="6" w:space="0" w:color="auto"/>
              <w:right w:val="single" w:sz="6" w:space="0" w:color="auto"/>
            </w:tcBorders>
          </w:tcPr>
          <w:p w14:paraId="7A8B2B06" w14:textId="77777777" w:rsidR="008212F9" w:rsidRPr="00B82C34" w:rsidRDefault="008212F9" w:rsidP="00C67043">
            <w:pPr>
              <w:pStyle w:val="NoSpacing"/>
            </w:pPr>
          </w:p>
          <w:p w14:paraId="47FE8049" w14:textId="77777777" w:rsidR="008212F9" w:rsidRPr="00B82C34" w:rsidRDefault="008212F9" w:rsidP="00C67043">
            <w:pPr>
              <w:pStyle w:val="NoSpacing"/>
            </w:pPr>
          </w:p>
          <w:p w14:paraId="098C5B25" w14:textId="77777777" w:rsidR="008212F9" w:rsidRPr="00B82C34" w:rsidRDefault="008212F9" w:rsidP="00C67043">
            <w:pPr>
              <w:pStyle w:val="NoSpacing"/>
            </w:pPr>
          </w:p>
          <w:p w14:paraId="6891601F" w14:textId="77777777" w:rsidR="008212F9" w:rsidRPr="00B82C34" w:rsidRDefault="008212F9" w:rsidP="00C67043">
            <w:pPr>
              <w:pStyle w:val="NoSpacing"/>
            </w:pPr>
          </w:p>
          <w:p w14:paraId="2C21829E" w14:textId="77777777" w:rsidR="008212F9" w:rsidRPr="00B82C34" w:rsidRDefault="008212F9" w:rsidP="00C67043">
            <w:pPr>
              <w:pStyle w:val="NoSpacing"/>
            </w:pPr>
          </w:p>
          <w:p w14:paraId="1C9CBCD2" w14:textId="77777777" w:rsidR="008212F9" w:rsidRPr="00B82C34" w:rsidRDefault="008212F9" w:rsidP="00C67043">
            <w:pPr>
              <w:pStyle w:val="NoSpacing"/>
            </w:pPr>
          </w:p>
        </w:tc>
        <w:tc>
          <w:tcPr>
            <w:tcW w:w="5918" w:type="dxa"/>
            <w:tcBorders>
              <w:top w:val="single" w:sz="6" w:space="0" w:color="auto"/>
              <w:left w:val="single" w:sz="6" w:space="0" w:color="auto"/>
              <w:bottom w:val="single" w:sz="6" w:space="0" w:color="auto"/>
              <w:right w:val="single" w:sz="12" w:space="0" w:color="auto"/>
            </w:tcBorders>
          </w:tcPr>
          <w:p w14:paraId="44047A76" w14:textId="77777777" w:rsidR="008212F9" w:rsidRPr="00B82C34" w:rsidRDefault="008212F9" w:rsidP="00C67043">
            <w:pPr>
              <w:pStyle w:val="NoSpacing"/>
            </w:pPr>
          </w:p>
        </w:tc>
      </w:tr>
      <w:tr w:rsidR="008212F9" w:rsidRPr="00B82C34" w14:paraId="2DD2B0A6" w14:textId="77777777">
        <w:trPr>
          <w:cantSplit/>
        </w:trPr>
        <w:tc>
          <w:tcPr>
            <w:tcW w:w="3008" w:type="dxa"/>
            <w:tcBorders>
              <w:top w:val="single" w:sz="6" w:space="0" w:color="auto"/>
              <w:left w:val="single" w:sz="12" w:space="0" w:color="auto"/>
              <w:bottom w:val="single" w:sz="6" w:space="0" w:color="auto"/>
              <w:right w:val="single" w:sz="6" w:space="0" w:color="auto"/>
            </w:tcBorders>
          </w:tcPr>
          <w:p w14:paraId="3AE52DD4" w14:textId="77777777" w:rsidR="008212F9" w:rsidRPr="00B82C34" w:rsidRDefault="008212F9" w:rsidP="00C67043">
            <w:pPr>
              <w:pStyle w:val="NoSpacing"/>
            </w:pPr>
            <w:r w:rsidRPr="00B82C34">
              <w:cr/>
            </w:r>
          </w:p>
          <w:p w14:paraId="051BF9CF" w14:textId="77777777" w:rsidR="008212F9" w:rsidRPr="00B82C34" w:rsidRDefault="008212F9" w:rsidP="00C67043">
            <w:pPr>
              <w:pStyle w:val="NoSpacing"/>
            </w:pPr>
          </w:p>
          <w:p w14:paraId="1D4B1ADF" w14:textId="77777777" w:rsidR="008212F9" w:rsidRPr="00B82C34" w:rsidRDefault="008212F9" w:rsidP="00C67043">
            <w:pPr>
              <w:pStyle w:val="NoSpacing"/>
            </w:pPr>
          </w:p>
          <w:p w14:paraId="655297FA" w14:textId="77777777" w:rsidR="008212F9" w:rsidRPr="00B82C34" w:rsidRDefault="008212F9" w:rsidP="00C67043">
            <w:pPr>
              <w:pStyle w:val="NoSpacing"/>
            </w:pPr>
          </w:p>
          <w:p w14:paraId="2C9D5027" w14:textId="77777777" w:rsidR="008212F9" w:rsidRPr="00B82C34" w:rsidRDefault="008212F9" w:rsidP="00C67043">
            <w:pPr>
              <w:pStyle w:val="NoSpacing"/>
            </w:pPr>
          </w:p>
          <w:p w14:paraId="2A18A516" w14:textId="77777777" w:rsidR="008212F9" w:rsidRPr="00B82C34" w:rsidRDefault="008212F9" w:rsidP="00C67043">
            <w:pPr>
              <w:pStyle w:val="NoSpacing"/>
            </w:pPr>
          </w:p>
        </w:tc>
        <w:tc>
          <w:tcPr>
            <w:tcW w:w="5918" w:type="dxa"/>
            <w:tcBorders>
              <w:top w:val="single" w:sz="6" w:space="0" w:color="auto"/>
              <w:left w:val="single" w:sz="6" w:space="0" w:color="auto"/>
              <w:bottom w:val="single" w:sz="6" w:space="0" w:color="auto"/>
              <w:right w:val="single" w:sz="12" w:space="0" w:color="auto"/>
            </w:tcBorders>
          </w:tcPr>
          <w:p w14:paraId="0E820A52" w14:textId="77777777" w:rsidR="008212F9" w:rsidRPr="00B82C34" w:rsidRDefault="008212F9" w:rsidP="00C67043">
            <w:pPr>
              <w:pStyle w:val="NoSpacing"/>
            </w:pPr>
          </w:p>
        </w:tc>
      </w:tr>
      <w:tr w:rsidR="008212F9" w:rsidRPr="00B82C34" w14:paraId="0AA3C72E" w14:textId="77777777">
        <w:trPr>
          <w:cantSplit/>
        </w:trPr>
        <w:tc>
          <w:tcPr>
            <w:tcW w:w="3008" w:type="dxa"/>
            <w:tcBorders>
              <w:top w:val="single" w:sz="6" w:space="0" w:color="auto"/>
              <w:left w:val="single" w:sz="12" w:space="0" w:color="auto"/>
              <w:bottom w:val="single" w:sz="12" w:space="0" w:color="auto"/>
              <w:right w:val="single" w:sz="6" w:space="0" w:color="auto"/>
            </w:tcBorders>
          </w:tcPr>
          <w:p w14:paraId="06CFA760" w14:textId="77777777" w:rsidR="008212F9" w:rsidRPr="00B82C34" w:rsidRDefault="008212F9" w:rsidP="00C67043">
            <w:pPr>
              <w:pStyle w:val="NoSpacing"/>
            </w:pPr>
          </w:p>
          <w:p w14:paraId="6754C3E5" w14:textId="77777777" w:rsidR="008212F9" w:rsidRPr="00B82C34" w:rsidRDefault="008212F9" w:rsidP="00C67043">
            <w:pPr>
              <w:pStyle w:val="NoSpacing"/>
            </w:pPr>
          </w:p>
          <w:p w14:paraId="39EC26F9" w14:textId="77777777" w:rsidR="008212F9" w:rsidRPr="00B82C34" w:rsidRDefault="008212F9" w:rsidP="00C67043">
            <w:pPr>
              <w:pStyle w:val="NoSpacing"/>
            </w:pPr>
          </w:p>
          <w:p w14:paraId="339FDED2" w14:textId="77777777" w:rsidR="008212F9" w:rsidRPr="00B82C34" w:rsidRDefault="008212F9" w:rsidP="00C67043">
            <w:pPr>
              <w:pStyle w:val="NoSpacing"/>
            </w:pPr>
          </w:p>
          <w:p w14:paraId="1733F941" w14:textId="77777777" w:rsidR="008212F9" w:rsidRPr="00B82C34" w:rsidRDefault="008212F9" w:rsidP="00C67043">
            <w:pPr>
              <w:pStyle w:val="NoSpacing"/>
            </w:pPr>
          </w:p>
          <w:p w14:paraId="3FEDF9B8" w14:textId="77777777" w:rsidR="008212F9" w:rsidRPr="00B82C34" w:rsidRDefault="008212F9" w:rsidP="00C67043">
            <w:pPr>
              <w:pStyle w:val="NoSpacing"/>
            </w:pPr>
          </w:p>
          <w:p w14:paraId="2791F025" w14:textId="77777777" w:rsidR="008212F9" w:rsidRPr="00B82C34" w:rsidRDefault="008212F9" w:rsidP="00C67043">
            <w:pPr>
              <w:pStyle w:val="NoSpacing"/>
            </w:pPr>
          </w:p>
        </w:tc>
        <w:tc>
          <w:tcPr>
            <w:tcW w:w="5918" w:type="dxa"/>
            <w:tcBorders>
              <w:top w:val="single" w:sz="6" w:space="0" w:color="auto"/>
              <w:left w:val="single" w:sz="6" w:space="0" w:color="auto"/>
              <w:bottom w:val="single" w:sz="12" w:space="0" w:color="auto"/>
              <w:right w:val="single" w:sz="12" w:space="0" w:color="auto"/>
            </w:tcBorders>
          </w:tcPr>
          <w:p w14:paraId="24B68F4A" w14:textId="77777777" w:rsidR="008212F9" w:rsidRPr="00B82C34" w:rsidRDefault="008212F9" w:rsidP="00C67043">
            <w:pPr>
              <w:pStyle w:val="NoSpacing"/>
            </w:pPr>
          </w:p>
        </w:tc>
      </w:tr>
    </w:tbl>
    <w:p w14:paraId="481CD327" w14:textId="77777777" w:rsidR="008212F9" w:rsidRPr="00B82C34" w:rsidRDefault="008212F9" w:rsidP="00C67043">
      <w:pPr>
        <w:pStyle w:val="NoSpacing"/>
      </w:pPr>
    </w:p>
    <w:p w14:paraId="14DD55CA" w14:textId="77777777" w:rsidR="008212F9" w:rsidRPr="00B82C34" w:rsidRDefault="008212F9" w:rsidP="00C67043">
      <w:pPr>
        <w:pStyle w:val="NoSpacing"/>
      </w:pPr>
    </w:p>
    <w:p w14:paraId="0A30D8F7" w14:textId="77777777" w:rsidR="008212F9" w:rsidRPr="00B82C34" w:rsidRDefault="008212F9" w:rsidP="00C67043">
      <w:pPr>
        <w:pStyle w:val="NoSpacing"/>
      </w:pPr>
    </w:p>
    <w:p w14:paraId="0F002026" w14:textId="77777777" w:rsidR="008212F9" w:rsidRPr="00B82C34" w:rsidRDefault="008212F9" w:rsidP="00C67043">
      <w:pPr>
        <w:pStyle w:val="NoSpacing"/>
      </w:pPr>
    </w:p>
    <w:p w14:paraId="12DE0FEC" w14:textId="77777777" w:rsidR="008212F9" w:rsidRPr="00B82C34" w:rsidRDefault="008212F9" w:rsidP="00C67043">
      <w:pPr>
        <w:pStyle w:val="NoSpacing"/>
      </w:pPr>
      <w:r w:rsidRPr="00B82C34">
        <w:t>Signed ................................................................... Interviewing Officer/Panel Chairperson</w:t>
      </w:r>
    </w:p>
    <w:p w14:paraId="6C159A76" w14:textId="77777777" w:rsidR="008212F9" w:rsidRPr="004C1170" w:rsidRDefault="008212F9" w:rsidP="0016377B">
      <w:pPr>
        <w:pStyle w:val="Heading2"/>
      </w:pPr>
      <w:r>
        <w:br w:type="page"/>
      </w:r>
      <w:r w:rsidRPr="004C1170">
        <w:lastRenderedPageBreak/>
        <w:t>Appointing Manager's Checklist</w:t>
      </w:r>
    </w:p>
    <w:p w14:paraId="13D396E2" w14:textId="77777777" w:rsidR="008212F9" w:rsidRDefault="008212F9" w:rsidP="0016377B">
      <w:pPr>
        <w:pStyle w:val="Heading2"/>
      </w:pPr>
      <w:r>
        <w:t>RECRUITMENT</w:t>
      </w:r>
      <w:r>
        <w:cr/>
      </w:r>
    </w:p>
    <w:p w14:paraId="375012E0" w14:textId="77777777" w:rsidR="008212F9" w:rsidRDefault="008212F9" w:rsidP="0016377B">
      <w:r>
        <w:t xml:space="preserve">Review the post - is it necessary, does it need changed, can the duties be adequately covered elsewhere. If significant changes are required or it is a new </w:t>
      </w:r>
      <w:proofErr w:type="gramStart"/>
      <w:r>
        <w:t>post</w:t>
      </w:r>
      <w:proofErr w:type="gramEnd"/>
      <w:r>
        <w:t xml:space="preserve"> please discuss the details in relation to grade and salary with the HR Department /appropriate Director</w:t>
      </w:r>
    </w:p>
    <w:p w14:paraId="15F0ECC0" w14:textId="77777777" w:rsidR="008212F9" w:rsidRDefault="008212F9" w:rsidP="0016377B">
      <w:pPr>
        <w:numPr>
          <w:ilvl w:val="0"/>
          <w:numId w:val="0"/>
        </w:numPr>
        <w:ind w:left="720"/>
      </w:pPr>
    </w:p>
    <w:p w14:paraId="56B73F44" w14:textId="77777777" w:rsidR="008212F9" w:rsidRDefault="008212F9" w:rsidP="0016377B">
      <w:r>
        <w:t xml:space="preserve">Complete a Job Vacancy Form ensuring approval of appropriate Director. If post is newly </w:t>
      </w:r>
      <w:proofErr w:type="gramStart"/>
      <w:r>
        <w:t>established</w:t>
      </w:r>
      <w:proofErr w:type="gramEnd"/>
      <w:r>
        <w:t xml:space="preserve"> then confirmation of funding from the Director of Finance.</w:t>
      </w:r>
    </w:p>
    <w:p w14:paraId="4F02F269" w14:textId="77777777" w:rsidR="008212F9" w:rsidRDefault="008212F9" w:rsidP="0016377B">
      <w:pPr>
        <w:numPr>
          <w:ilvl w:val="0"/>
          <w:numId w:val="0"/>
        </w:numPr>
        <w:ind w:left="720"/>
      </w:pPr>
    </w:p>
    <w:p w14:paraId="3F1A96C3" w14:textId="77777777" w:rsidR="008212F9" w:rsidRDefault="008212F9" w:rsidP="0016377B">
      <w:r>
        <w:t>Review / complete the job description and person specification. </w:t>
      </w:r>
    </w:p>
    <w:p w14:paraId="7A1690E7" w14:textId="77777777" w:rsidR="008212F9" w:rsidRDefault="008212F9" w:rsidP="0016377B">
      <w:pPr>
        <w:numPr>
          <w:ilvl w:val="0"/>
          <w:numId w:val="0"/>
        </w:numPr>
        <w:ind w:left="720"/>
      </w:pPr>
    </w:p>
    <w:p w14:paraId="4EC1D47F" w14:textId="77777777" w:rsidR="008212F9" w:rsidRDefault="008212F9" w:rsidP="0016377B">
      <w:r>
        <w:t>Put together an information pack for the vacancy.</w:t>
      </w:r>
    </w:p>
    <w:p w14:paraId="7D01D93C" w14:textId="77777777" w:rsidR="008212F9" w:rsidRDefault="008212F9" w:rsidP="0016377B">
      <w:pPr>
        <w:numPr>
          <w:ilvl w:val="0"/>
          <w:numId w:val="0"/>
        </w:numPr>
        <w:ind w:left="720"/>
      </w:pPr>
    </w:p>
    <w:p w14:paraId="4AF7CF7A" w14:textId="77777777" w:rsidR="008212F9" w:rsidRDefault="008212F9" w:rsidP="0016377B">
      <w:r>
        <w:t xml:space="preserve">Decide the most effective way to recruit to the post. For </w:t>
      </w:r>
      <w:proofErr w:type="gramStart"/>
      <w:r>
        <w:t>example</w:t>
      </w:r>
      <w:proofErr w:type="gramEnd"/>
      <w:r>
        <w:t xml:space="preserve"> internal advert / </w:t>
      </w:r>
      <w:r w:rsidR="00234332">
        <w:t xml:space="preserve">online </w:t>
      </w:r>
      <w:r>
        <w:t xml:space="preserve">job </w:t>
      </w:r>
      <w:r w:rsidR="00234332">
        <w:t>board</w:t>
      </w:r>
      <w:r>
        <w:t xml:space="preserve"> / </w:t>
      </w:r>
      <w:r w:rsidR="00234332">
        <w:t>local</w:t>
      </w:r>
      <w:r>
        <w:t xml:space="preserve"> press etc.</w:t>
      </w:r>
    </w:p>
    <w:p w14:paraId="1FDF5EC1" w14:textId="77777777" w:rsidR="008212F9" w:rsidRDefault="008212F9" w:rsidP="0016377B">
      <w:pPr>
        <w:numPr>
          <w:ilvl w:val="0"/>
          <w:numId w:val="0"/>
        </w:numPr>
        <w:ind w:left="720"/>
      </w:pPr>
    </w:p>
    <w:p w14:paraId="5742C703" w14:textId="77777777" w:rsidR="008212F9" w:rsidRDefault="008212F9" w:rsidP="0016377B">
      <w:r>
        <w:t xml:space="preserve">Design the advert. This should be done in conjunction with the HR Department </w:t>
      </w:r>
      <w:r w:rsidR="00234332">
        <w:t>/ Company</w:t>
      </w:r>
      <w:r>
        <w:t xml:space="preserve"> Admin Office. Decide on a closing date, method of application (e.g. C.V. or application form), whether a pre-interview visit will be required and who should be contacted for applicant enquiries.</w:t>
      </w:r>
    </w:p>
    <w:p w14:paraId="37D9A112" w14:textId="77777777" w:rsidR="008212F9" w:rsidRDefault="008212F9" w:rsidP="0016377B">
      <w:pPr>
        <w:numPr>
          <w:ilvl w:val="0"/>
          <w:numId w:val="0"/>
        </w:numPr>
        <w:ind w:left="720"/>
      </w:pPr>
    </w:p>
    <w:p w14:paraId="3305075B" w14:textId="77777777" w:rsidR="008212F9" w:rsidRDefault="008212F9" w:rsidP="0016377B">
      <w:r>
        <w:t>The HR Department / Company Admin Office will process the advert, send out information packs and collate applications ready for short-listing.</w:t>
      </w:r>
    </w:p>
    <w:p w14:paraId="62F80366" w14:textId="77777777" w:rsidR="008212F9" w:rsidRDefault="008212F9" w:rsidP="0016377B">
      <w:pPr>
        <w:pStyle w:val="Header"/>
        <w:numPr>
          <w:ilvl w:val="0"/>
          <w:numId w:val="0"/>
        </w:numPr>
        <w:tabs>
          <w:tab w:val="clear" w:pos="4153"/>
          <w:tab w:val="clear" w:pos="8306"/>
        </w:tabs>
        <w:ind w:left="720"/>
      </w:pPr>
    </w:p>
    <w:p w14:paraId="5FA75BFC" w14:textId="77777777" w:rsidR="008212F9" w:rsidRPr="004C1170" w:rsidRDefault="008212F9" w:rsidP="0016377B">
      <w:pPr>
        <w:pStyle w:val="Heading2"/>
      </w:pPr>
      <w:r w:rsidRPr="004C1170">
        <w:t>SELECTION</w:t>
      </w:r>
    </w:p>
    <w:p w14:paraId="3280BD05" w14:textId="77777777" w:rsidR="008212F9" w:rsidRDefault="008212F9" w:rsidP="0016377B">
      <w:pPr>
        <w:numPr>
          <w:ilvl w:val="0"/>
          <w:numId w:val="0"/>
        </w:numPr>
        <w:ind w:left="720"/>
        <w:rPr>
          <w:b/>
        </w:rPr>
      </w:pPr>
    </w:p>
    <w:p w14:paraId="0FE046EE" w14:textId="77777777" w:rsidR="008212F9" w:rsidRDefault="008212F9" w:rsidP="0016377B">
      <w:r>
        <w:t>Decide on the interview panel as soon as possible and arrange a suitable date with them.</w:t>
      </w:r>
    </w:p>
    <w:p w14:paraId="2A0DD155" w14:textId="77777777" w:rsidR="008212F9" w:rsidRDefault="008212F9" w:rsidP="0016377B">
      <w:pPr>
        <w:numPr>
          <w:ilvl w:val="0"/>
          <w:numId w:val="0"/>
        </w:numPr>
        <w:ind w:left="720"/>
      </w:pPr>
    </w:p>
    <w:p w14:paraId="6F247E8C" w14:textId="77777777" w:rsidR="008212F9" w:rsidRDefault="008212F9" w:rsidP="0016377B">
      <w:r>
        <w:t>Applications will be forwarded to you from the HR department / Company Admin Office on the closing date. These may be inspected at any time prior to this.</w:t>
      </w:r>
    </w:p>
    <w:p w14:paraId="6617A470" w14:textId="77777777" w:rsidR="008212F9" w:rsidRDefault="008212F9" w:rsidP="0016377B">
      <w:pPr>
        <w:numPr>
          <w:ilvl w:val="0"/>
          <w:numId w:val="0"/>
        </w:numPr>
        <w:ind w:left="720"/>
      </w:pPr>
    </w:p>
    <w:p w14:paraId="340C45F6" w14:textId="77777777" w:rsidR="008212F9" w:rsidRPr="00B82C34" w:rsidRDefault="008212F9" w:rsidP="0016377B">
      <w:r>
        <w:t>With at least one other member of the interview panel shortlist for the post against the person specification.</w:t>
      </w:r>
      <w:r>
        <w:cr/>
      </w:r>
    </w:p>
    <w:p w14:paraId="55E4D013" w14:textId="77777777" w:rsidR="008212F9" w:rsidRDefault="008212F9" w:rsidP="0016377B">
      <w:r>
        <w:t xml:space="preserve">Decide whether it would be appropriate to use alternative selection methods, for example psychometric or skill testing and make arrangements for </w:t>
      </w:r>
      <w:proofErr w:type="gramStart"/>
      <w:r>
        <w:t>this</w:t>
      </w:r>
      <w:proofErr w:type="gramEnd"/>
    </w:p>
    <w:p w14:paraId="460F3D59" w14:textId="77777777" w:rsidR="008212F9" w:rsidRDefault="008212F9" w:rsidP="0016377B">
      <w:pPr>
        <w:numPr>
          <w:ilvl w:val="0"/>
          <w:numId w:val="0"/>
        </w:numPr>
        <w:ind w:left="720"/>
      </w:pPr>
    </w:p>
    <w:p w14:paraId="51B14E02" w14:textId="77777777" w:rsidR="008212F9" w:rsidRDefault="008212F9" w:rsidP="0016377B">
      <w:r w:rsidRPr="00B82C34">
        <w:t xml:space="preserve">Let </w:t>
      </w:r>
      <w:r w:rsidR="00234332">
        <w:t xml:space="preserve">the </w:t>
      </w:r>
      <w:r w:rsidRPr="00B82C34">
        <w:t>HR Department / Company Admin Office have short-list, they will arrange to contact the candidates and set up the interviews / tests etc. They will also co</w:t>
      </w:r>
      <w:r>
        <w:t>ntact unsuccessful applicants.</w:t>
      </w:r>
    </w:p>
    <w:p w14:paraId="1A0A71EE" w14:textId="77777777" w:rsidR="008212F9" w:rsidRDefault="008212F9" w:rsidP="0016377B">
      <w:pPr>
        <w:numPr>
          <w:ilvl w:val="0"/>
          <w:numId w:val="0"/>
        </w:numPr>
        <w:ind w:left="720"/>
      </w:pPr>
    </w:p>
    <w:p w14:paraId="1DC16AB7" w14:textId="77777777" w:rsidR="008212F9" w:rsidRDefault="008212F9" w:rsidP="0016377B">
      <w:r w:rsidRPr="00B82C34">
        <w:t>At least one week before the interviews, the panel will receive an interview pack containing the applications and other details.</w:t>
      </w:r>
    </w:p>
    <w:p w14:paraId="2027AB40" w14:textId="77777777" w:rsidR="008212F9" w:rsidRDefault="008212F9" w:rsidP="0016377B">
      <w:pPr>
        <w:numPr>
          <w:ilvl w:val="0"/>
          <w:numId w:val="0"/>
        </w:numPr>
        <w:ind w:left="720"/>
      </w:pPr>
    </w:p>
    <w:p w14:paraId="2CE175A4" w14:textId="77777777" w:rsidR="008212F9" w:rsidRDefault="008212F9" w:rsidP="0016377B">
      <w:r w:rsidRPr="00B82C34">
        <w:t xml:space="preserve">Ensure arrangements are in hand to welcome candidates as they arrive, to escort them to the interview and </w:t>
      </w:r>
      <w:r>
        <w:t>any other events during the day e.g</w:t>
      </w:r>
      <w:r w:rsidRPr="00B82C34">
        <w:t>.</w:t>
      </w:r>
      <w:r>
        <w:t xml:space="preserve"> testing.</w:t>
      </w:r>
    </w:p>
    <w:p w14:paraId="606AE1AD" w14:textId="77777777" w:rsidR="008212F9" w:rsidRDefault="008212F9" w:rsidP="0016377B">
      <w:pPr>
        <w:numPr>
          <w:ilvl w:val="0"/>
          <w:numId w:val="0"/>
        </w:numPr>
        <w:ind w:left="720"/>
      </w:pPr>
    </w:p>
    <w:p w14:paraId="7F60A686" w14:textId="77777777" w:rsidR="008212F9" w:rsidRDefault="008212F9" w:rsidP="0016377B">
      <w:r w:rsidRPr="00B82C34">
        <w:t xml:space="preserve">Complete the interview, and taking account of the outcome of any testing, decide on the most suitable candidate. Contact them by phone and offer the post (conditionally when details such as references, medical etc. </w:t>
      </w:r>
      <w:proofErr w:type="gramStart"/>
      <w:r w:rsidRPr="00B82C34">
        <w:t>have to</w:t>
      </w:r>
      <w:proofErr w:type="gramEnd"/>
      <w:r w:rsidRPr="00B82C34">
        <w:t xml:space="preserve"> be confirmed) agreeing verbally the salary and </w:t>
      </w:r>
      <w:r>
        <w:t>proposed start date.</w:t>
      </w:r>
    </w:p>
    <w:p w14:paraId="39E16C79" w14:textId="77777777" w:rsidR="008212F9" w:rsidRDefault="008212F9" w:rsidP="0016377B">
      <w:pPr>
        <w:numPr>
          <w:ilvl w:val="0"/>
          <w:numId w:val="0"/>
        </w:numPr>
        <w:ind w:left="720"/>
      </w:pPr>
    </w:p>
    <w:p w14:paraId="180B394C" w14:textId="77777777" w:rsidR="008212F9" w:rsidRDefault="008212F9" w:rsidP="0016377B">
      <w:r w:rsidRPr="00B82C34">
        <w:t xml:space="preserve">Return all interview packs and references to the HR Department / Company Admin </w:t>
      </w:r>
      <w:r w:rsidR="0016377B" w:rsidRPr="00B82C34">
        <w:t>Office with</w:t>
      </w:r>
      <w:r w:rsidRPr="00B82C34">
        <w:t xml:space="preserve"> the Interview Report Form. They will Contact all other unsuccessful candidates by phone </w:t>
      </w:r>
      <w:r w:rsidR="00234332">
        <w:t xml:space="preserve">or email </w:t>
      </w:r>
      <w:r w:rsidRPr="00B82C34">
        <w:t xml:space="preserve">the same day if </w:t>
      </w:r>
      <w:proofErr w:type="gramStart"/>
      <w:r w:rsidRPr="00B82C34">
        <w:t>possible, and</w:t>
      </w:r>
      <w:proofErr w:type="gramEnd"/>
      <w:r w:rsidRPr="00B82C34">
        <w:t xml:space="preserve"> undertake the necessary administration.</w:t>
      </w:r>
    </w:p>
    <w:p w14:paraId="01A1DC33" w14:textId="77777777" w:rsidR="008212F9" w:rsidRDefault="008212F9" w:rsidP="0016377B">
      <w:pPr>
        <w:numPr>
          <w:ilvl w:val="0"/>
          <w:numId w:val="0"/>
        </w:numPr>
        <w:ind w:left="720"/>
      </w:pPr>
    </w:p>
    <w:p w14:paraId="39893DDC" w14:textId="77777777" w:rsidR="008212F9" w:rsidRPr="00B82C34" w:rsidRDefault="008212F9" w:rsidP="0016377B">
      <w:r w:rsidRPr="00B82C34">
        <w:lastRenderedPageBreak/>
        <w:t>Set up an individual induction programme for the new appointment.</w:t>
      </w:r>
      <w:r w:rsidRPr="00B82C34">
        <w:cr/>
      </w:r>
    </w:p>
    <w:sectPr w:rsidR="008212F9" w:rsidRPr="00B82C34"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7623" w14:textId="77777777" w:rsidR="00984D24" w:rsidRDefault="00984D24">
      <w:r>
        <w:separator/>
      </w:r>
    </w:p>
  </w:endnote>
  <w:endnote w:type="continuationSeparator" w:id="0">
    <w:p w14:paraId="73670A2F" w14:textId="77777777" w:rsidR="00984D24" w:rsidRDefault="0098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9D56"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4C49DB49" w14:textId="5CFF2999" w:rsidR="00523E7B" w:rsidRDefault="00E25C66" w:rsidP="00A963BC">
    <w:pPr>
      <w:pStyle w:val="NoSpacing"/>
    </w:pPr>
    <w:r>
      <w:rPr>
        <w:i/>
        <w:sz w:val="16"/>
      </w:rPr>
      <w:sym w:font="Symbol" w:char="F0D3"/>
    </w:r>
    <w:r>
      <w:rPr>
        <w:i/>
        <w:sz w:val="16"/>
      </w:rPr>
      <w:t xml:space="preserve"> Human Resource Solutions 20</w:t>
    </w:r>
    <w:r w:rsidR="00695EA0">
      <w:rPr>
        <w:i/>
        <w:sz w:val="16"/>
      </w:rPr>
      <w:t>2</w:t>
    </w:r>
    <w:r w:rsidR="001D2AF8">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91243B" w:rsidRPr="0091243B">
      <w:rPr>
        <w:b/>
        <w:bCs/>
        <w:i/>
        <w:noProof/>
        <w:sz w:val="16"/>
      </w:rPr>
      <w:t>7</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61D2"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3E5B523C" wp14:editId="506E980B">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C08E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381B91AD"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7244" w14:textId="77777777" w:rsidR="00984D24" w:rsidRDefault="00984D24">
      <w:r>
        <w:separator/>
      </w:r>
    </w:p>
  </w:footnote>
  <w:footnote w:type="continuationSeparator" w:id="0">
    <w:p w14:paraId="501C5B11" w14:textId="77777777" w:rsidR="00984D24" w:rsidRDefault="00984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8787" w14:textId="77777777" w:rsidR="0052461A" w:rsidRPr="00E25C66" w:rsidRDefault="0016377B" w:rsidP="00E25C66">
    <w:pPr>
      <w:pStyle w:val="Header"/>
      <w:numPr>
        <w:ilvl w:val="0"/>
        <w:numId w:val="0"/>
      </w:numPr>
      <w:ind w:left="360"/>
    </w:pPr>
    <w:r>
      <w:rPr>
        <w:rFonts w:cs="Arial"/>
        <w:i/>
        <w:sz w:val="16"/>
        <w:szCs w:val="16"/>
      </w:rPr>
      <w:t>Recruitment and Selection Policy and Procedure</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recruitment_and_selection</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6329"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477C03F4" wp14:editId="7BB087EC">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5BBD"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3796FF2D" w14:textId="77777777" w:rsidR="00523E7B" w:rsidRDefault="00E82892">
    <w:pPr>
      <w:pStyle w:val="Blockquote"/>
      <w:ind w:left="0"/>
      <w:rPr>
        <w:i/>
      </w:rPr>
    </w:pPr>
    <w:r>
      <w:rPr>
        <w:rFonts w:ascii="Tw Cen MT" w:hAnsi="Tw Cen MT"/>
        <w:i/>
        <w:sz w:val="18"/>
      </w:rPr>
      <w:t>Controlling Absence Policy</w:t>
    </w:r>
  </w:p>
  <w:p w14:paraId="36C82EAD"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32633"/>
    <w:multiLevelType w:val="hybridMultilevel"/>
    <w:tmpl w:val="4A421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B5F4113"/>
    <w:multiLevelType w:val="hybridMultilevel"/>
    <w:tmpl w:val="6C08F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BD1DCA"/>
    <w:multiLevelType w:val="hybridMultilevel"/>
    <w:tmpl w:val="2A2E7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8A6AB9"/>
    <w:multiLevelType w:val="hybridMultilevel"/>
    <w:tmpl w:val="7682B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80492"/>
    <w:multiLevelType w:val="hybridMultilevel"/>
    <w:tmpl w:val="297A8520"/>
    <w:numStyleLink w:val="ImportedStyle5"/>
  </w:abstractNum>
  <w:abstractNum w:abstractNumId="19" w15:restartNumberingAfterBreak="0">
    <w:nsid w:val="37882E62"/>
    <w:multiLevelType w:val="hybridMultilevel"/>
    <w:tmpl w:val="7E7A70F2"/>
    <w:numStyleLink w:val="ImportedStyle1"/>
  </w:abstractNum>
  <w:abstractNum w:abstractNumId="20"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D843F2"/>
    <w:multiLevelType w:val="hybridMultilevel"/>
    <w:tmpl w:val="E15C1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586DA6"/>
    <w:multiLevelType w:val="hybridMultilevel"/>
    <w:tmpl w:val="7A7A0418"/>
    <w:numStyleLink w:val="ImportedStyle2"/>
  </w:abstractNum>
  <w:abstractNum w:abstractNumId="26" w15:restartNumberingAfterBreak="0">
    <w:nsid w:val="3EBD263C"/>
    <w:multiLevelType w:val="hybridMultilevel"/>
    <w:tmpl w:val="13EA714A"/>
    <w:numStyleLink w:val="ImportedStyle3"/>
  </w:abstractNum>
  <w:abstractNum w:abstractNumId="27" w15:restartNumberingAfterBreak="0">
    <w:nsid w:val="46CF289D"/>
    <w:multiLevelType w:val="hybridMultilevel"/>
    <w:tmpl w:val="340877A0"/>
    <w:numStyleLink w:val="ImportedStyle4"/>
  </w:abstractNum>
  <w:abstractNum w:abstractNumId="28" w15:restartNumberingAfterBreak="0">
    <w:nsid w:val="4829170B"/>
    <w:multiLevelType w:val="hybridMultilevel"/>
    <w:tmpl w:val="7F987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B3D3940"/>
    <w:multiLevelType w:val="hybridMultilevel"/>
    <w:tmpl w:val="2A3E0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696BE1"/>
    <w:multiLevelType w:val="hybridMultilevel"/>
    <w:tmpl w:val="C9926E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32787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2130127820">
    <w:abstractNumId w:val="5"/>
  </w:num>
  <w:num w:numId="3" w16cid:durableId="835725719">
    <w:abstractNumId w:val="15"/>
  </w:num>
  <w:num w:numId="4" w16cid:durableId="456412708">
    <w:abstractNumId w:val="6"/>
  </w:num>
  <w:num w:numId="5" w16cid:durableId="6445259">
    <w:abstractNumId w:val="3"/>
  </w:num>
  <w:num w:numId="6" w16cid:durableId="140075103">
    <w:abstractNumId w:val="30"/>
  </w:num>
  <w:num w:numId="7" w16cid:durableId="1224753917">
    <w:abstractNumId w:val="35"/>
  </w:num>
  <w:num w:numId="8" w16cid:durableId="401874312">
    <w:abstractNumId w:val="36"/>
  </w:num>
  <w:num w:numId="9" w16cid:durableId="1836531414">
    <w:abstractNumId w:val="20"/>
  </w:num>
  <w:num w:numId="10" w16cid:durableId="1911382029">
    <w:abstractNumId w:val="8"/>
  </w:num>
  <w:num w:numId="11" w16cid:durableId="964653657">
    <w:abstractNumId w:val="16"/>
  </w:num>
  <w:num w:numId="12" w16cid:durableId="1960719928">
    <w:abstractNumId w:val="29"/>
  </w:num>
  <w:num w:numId="13" w16cid:durableId="1806728097">
    <w:abstractNumId w:val="32"/>
  </w:num>
  <w:num w:numId="14" w16cid:durableId="975330861">
    <w:abstractNumId w:val="34"/>
  </w:num>
  <w:num w:numId="15" w16cid:durableId="1825927514">
    <w:abstractNumId w:val="11"/>
  </w:num>
  <w:num w:numId="16" w16cid:durableId="57435578">
    <w:abstractNumId w:val="21"/>
  </w:num>
  <w:num w:numId="17" w16cid:durableId="1927155814">
    <w:abstractNumId w:val="37"/>
  </w:num>
  <w:num w:numId="18" w16cid:durableId="1312255045">
    <w:abstractNumId w:val="9"/>
  </w:num>
  <w:num w:numId="19" w16cid:durableId="1884899614">
    <w:abstractNumId w:val="14"/>
  </w:num>
  <w:num w:numId="20" w16cid:durableId="1049109530">
    <w:abstractNumId w:val="19"/>
  </w:num>
  <w:num w:numId="21" w16cid:durableId="752821538">
    <w:abstractNumId w:val="13"/>
  </w:num>
  <w:num w:numId="22" w16cid:durableId="377315942">
    <w:abstractNumId w:val="25"/>
  </w:num>
  <w:num w:numId="23" w16cid:durableId="1212620162">
    <w:abstractNumId w:val="4"/>
  </w:num>
  <w:num w:numId="24" w16cid:durableId="1407649259">
    <w:abstractNumId w:val="26"/>
  </w:num>
  <w:num w:numId="25" w16cid:durableId="1871799045">
    <w:abstractNumId w:val="22"/>
  </w:num>
  <w:num w:numId="26" w16cid:durableId="16322781">
    <w:abstractNumId w:val="27"/>
  </w:num>
  <w:num w:numId="27" w16cid:durableId="979916629">
    <w:abstractNumId w:val="2"/>
  </w:num>
  <w:num w:numId="28" w16cid:durableId="366833868">
    <w:abstractNumId w:val="18"/>
  </w:num>
  <w:num w:numId="29" w16cid:durableId="275647054">
    <w:abstractNumId w:val="10"/>
  </w:num>
  <w:num w:numId="30" w16cid:durableId="659233450">
    <w:abstractNumId w:val="23"/>
  </w:num>
  <w:num w:numId="31" w16cid:durableId="1520895576">
    <w:abstractNumId w:val="17"/>
  </w:num>
  <w:num w:numId="32" w16cid:durableId="1691491455">
    <w:abstractNumId w:val="12"/>
  </w:num>
  <w:num w:numId="33" w16cid:durableId="588539145">
    <w:abstractNumId w:val="24"/>
  </w:num>
  <w:num w:numId="34" w16cid:durableId="1621105535">
    <w:abstractNumId w:val="7"/>
  </w:num>
  <w:num w:numId="35" w16cid:durableId="1466582144">
    <w:abstractNumId w:val="28"/>
  </w:num>
  <w:num w:numId="36" w16cid:durableId="1660571338">
    <w:abstractNumId w:val="33"/>
  </w:num>
  <w:num w:numId="37" w16cid:durableId="604964799">
    <w:abstractNumId w:val="31"/>
  </w:num>
  <w:num w:numId="38" w16cid:durableId="182427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2F9"/>
    <w:rsid w:val="00002A09"/>
    <w:rsid w:val="00035CFF"/>
    <w:rsid w:val="00041A32"/>
    <w:rsid w:val="0006547D"/>
    <w:rsid w:val="000871F6"/>
    <w:rsid w:val="000C3C4F"/>
    <w:rsid w:val="0012165F"/>
    <w:rsid w:val="001318D4"/>
    <w:rsid w:val="00134E3C"/>
    <w:rsid w:val="0016377B"/>
    <w:rsid w:val="00185DF2"/>
    <w:rsid w:val="00193B12"/>
    <w:rsid w:val="001A2948"/>
    <w:rsid w:val="001D2AF8"/>
    <w:rsid w:val="001E5E27"/>
    <w:rsid w:val="001F0F03"/>
    <w:rsid w:val="001F2ABC"/>
    <w:rsid w:val="00210443"/>
    <w:rsid w:val="00234332"/>
    <w:rsid w:val="0024393A"/>
    <w:rsid w:val="002442B0"/>
    <w:rsid w:val="00263425"/>
    <w:rsid w:val="002822B5"/>
    <w:rsid w:val="002D0C89"/>
    <w:rsid w:val="00327FD0"/>
    <w:rsid w:val="003877CD"/>
    <w:rsid w:val="00427A77"/>
    <w:rsid w:val="004337F3"/>
    <w:rsid w:val="0044004D"/>
    <w:rsid w:val="00440E2C"/>
    <w:rsid w:val="00442CEA"/>
    <w:rsid w:val="004B01C1"/>
    <w:rsid w:val="004D6E38"/>
    <w:rsid w:val="004D70EF"/>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D6756"/>
    <w:rsid w:val="005F6921"/>
    <w:rsid w:val="006401FB"/>
    <w:rsid w:val="00695EA0"/>
    <w:rsid w:val="007A09E2"/>
    <w:rsid w:val="007B2486"/>
    <w:rsid w:val="007D7343"/>
    <w:rsid w:val="008212F9"/>
    <w:rsid w:val="00890696"/>
    <w:rsid w:val="00892B1D"/>
    <w:rsid w:val="008B4947"/>
    <w:rsid w:val="008E550C"/>
    <w:rsid w:val="0091243B"/>
    <w:rsid w:val="009203AD"/>
    <w:rsid w:val="009407FA"/>
    <w:rsid w:val="00984D24"/>
    <w:rsid w:val="00A36E52"/>
    <w:rsid w:val="00A37053"/>
    <w:rsid w:val="00A63990"/>
    <w:rsid w:val="00A7314C"/>
    <w:rsid w:val="00A963BC"/>
    <w:rsid w:val="00A977FD"/>
    <w:rsid w:val="00AC0909"/>
    <w:rsid w:val="00AD4D4C"/>
    <w:rsid w:val="00B814A9"/>
    <w:rsid w:val="00B8353B"/>
    <w:rsid w:val="00C0234C"/>
    <w:rsid w:val="00C24C00"/>
    <w:rsid w:val="00C41DB7"/>
    <w:rsid w:val="00C67043"/>
    <w:rsid w:val="00C70F90"/>
    <w:rsid w:val="00CA48E6"/>
    <w:rsid w:val="00CB5481"/>
    <w:rsid w:val="00D03D26"/>
    <w:rsid w:val="00D565A4"/>
    <w:rsid w:val="00DD5A22"/>
    <w:rsid w:val="00DD5FC9"/>
    <w:rsid w:val="00DE582A"/>
    <w:rsid w:val="00E25C66"/>
    <w:rsid w:val="00E270D6"/>
    <w:rsid w:val="00E44072"/>
    <w:rsid w:val="00E6282E"/>
    <w:rsid w:val="00E82892"/>
    <w:rsid w:val="00EB4B0B"/>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76FB77"/>
  <w15:chartTrackingRefBased/>
  <w15:docId w15:val="{1E827D2A-AEFE-49F7-88EE-D27C9A70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ListParagraph">
    <w:name w:val="List Paragraph"/>
    <w:basedOn w:val="Normal"/>
    <w:uiPriority w:val="34"/>
    <w:qFormat/>
    <w:rsid w:val="008212F9"/>
    <w:pPr>
      <w:numPr>
        <w:numId w:val="0"/>
      </w:numPr>
      <w:ind w:left="72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84EDD4F4D34F71B9132347A6E71CBA"/>
        <w:category>
          <w:name w:val="General"/>
          <w:gallery w:val="placeholder"/>
        </w:category>
        <w:types>
          <w:type w:val="bbPlcHdr"/>
        </w:types>
        <w:behaviors>
          <w:behavior w:val="content"/>
        </w:behaviors>
        <w:guid w:val="{1509E110-E971-442C-9A9C-8A5D16EDC78A}"/>
      </w:docPartPr>
      <w:docPartBody>
        <w:p w:rsidR="003568D4" w:rsidRDefault="009E6197">
          <w:r w:rsidRPr="008820E6">
            <w:rPr>
              <w:rStyle w:val="PlaceholderText"/>
            </w:rPr>
            <w:t>[Company]</w:t>
          </w:r>
        </w:p>
      </w:docPartBody>
    </w:docPart>
    <w:docPart>
      <w:docPartPr>
        <w:name w:val="1521CBCEF1BE451C87B5F4AF77994CAA"/>
        <w:category>
          <w:name w:val="General"/>
          <w:gallery w:val="placeholder"/>
        </w:category>
        <w:types>
          <w:type w:val="bbPlcHdr"/>
        </w:types>
        <w:behaviors>
          <w:behavior w:val="content"/>
        </w:behaviors>
        <w:guid w:val="{E2D566CD-12F0-42DC-A6FD-4DAFE1C8AF1D}"/>
      </w:docPartPr>
      <w:docPartBody>
        <w:p w:rsidR="003568D4" w:rsidRDefault="009E6197">
          <w:r w:rsidRPr="008820E6">
            <w:rPr>
              <w:rStyle w:val="PlaceholderText"/>
            </w:rPr>
            <w:t>[Company]</w:t>
          </w:r>
        </w:p>
      </w:docPartBody>
    </w:docPart>
    <w:docPart>
      <w:docPartPr>
        <w:name w:val="9AAA42C121AA419F86F1DABA7EA3F75D"/>
        <w:category>
          <w:name w:val="General"/>
          <w:gallery w:val="placeholder"/>
        </w:category>
        <w:types>
          <w:type w:val="bbPlcHdr"/>
        </w:types>
        <w:behaviors>
          <w:behavior w:val="content"/>
        </w:behaviors>
        <w:guid w:val="{A75F8DD1-DFAB-4B6F-9970-35C9EFE6A8FF}"/>
      </w:docPartPr>
      <w:docPartBody>
        <w:p w:rsidR="003568D4" w:rsidRDefault="009E6197">
          <w:r w:rsidRPr="008820E6">
            <w:rPr>
              <w:rStyle w:val="PlaceholderText"/>
            </w:rPr>
            <w:t>[Company]</w:t>
          </w:r>
        </w:p>
      </w:docPartBody>
    </w:docPart>
    <w:docPart>
      <w:docPartPr>
        <w:name w:val="C582E6D5D8934BC1B933A66D376E8572"/>
        <w:category>
          <w:name w:val="General"/>
          <w:gallery w:val="placeholder"/>
        </w:category>
        <w:types>
          <w:type w:val="bbPlcHdr"/>
        </w:types>
        <w:behaviors>
          <w:behavior w:val="content"/>
        </w:behaviors>
        <w:guid w:val="{BE054CF5-2EB0-4102-BBA2-79F64AA2CA47}"/>
      </w:docPartPr>
      <w:docPartBody>
        <w:p w:rsidR="003568D4" w:rsidRDefault="009E6197">
          <w:r w:rsidRPr="008820E6">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97"/>
    <w:rsid w:val="003568D4"/>
    <w:rsid w:val="0095029A"/>
    <w:rsid w:val="009E6197"/>
    <w:rsid w:val="00CB2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1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54EF-218B-4FDF-AD01-9AC58F50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104</TotalTime>
  <Pages>7</Pages>
  <Words>1631</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10612</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8</cp:revision>
  <dcterms:created xsi:type="dcterms:W3CDTF">2018-03-01T10:55:00Z</dcterms:created>
  <dcterms:modified xsi:type="dcterms:W3CDTF">2024-01-24T11:32:00Z</dcterms:modified>
</cp:coreProperties>
</file>